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30F530">
      <w:pPr>
        <w:spacing w:beforeLines="0" w:afterLines="0" w:line="530" w:lineRule="exact"/>
        <w:ind w:firstLine="632" w:firstLineChars="200"/>
        <w:rPr>
          <w:rFonts w:hint="default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sz w:val="32"/>
          <w:szCs w:val="32"/>
          <w:highlight w:val="none"/>
        </w:rPr>
        <w:t>附件4</w:t>
      </w:r>
    </w:p>
    <w:p w14:paraId="18A942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18" w:beforeLines="20" w:after="118" w:afterLines="20" w:line="570" w:lineRule="exact"/>
        <w:jc w:val="center"/>
        <w:textAlignment w:val="auto"/>
        <w:rPr>
          <w:rFonts w:hint="eastAsia" w:ascii="华文中宋" w:hAnsi="华文中宋" w:eastAsia="华文中宋" w:cs="华文中宋"/>
          <w:b/>
          <w:kern w:val="0"/>
          <w:sz w:val="32"/>
          <w:szCs w:val="32"/>
          <w:highlight w:val="none"/>
        </w:rPr>
      </w:pPr>
      <w:r>
        <w:rPr>
          <w:rFonts w:hint="eastAsia" w:ascii="华文中宋" w:hAnsi="华文中宋" w:eastAsia="华文中宋" w:cs="华文中宋"/>
          <w:b/>
          <w:kern w:val="0"/>
          <w:sz w:val="32"/>
          <w:szCs w:val="32"/>
          <w:highlight w:val="none"/>
        </w:rPr>
        <w:t>教学周次及教室类型安排</w:t>
      </w:r>
    </w:p>
    <w:p w14:paraId="60B6A190">
      <w:pPr>
        <w:adjustRightInd w:val="0"/>
        <w:spacing w:beforeLines="0" w:afterLines="0" w:line="570" w:lineRule="exact"/>
        <w:ind w:firstLine="632" w:firstLineChars="200"/>
        <w:rPr>
          <w:rFonts w:hint="eastAsia" w:ascii="仿宋" w:hAnsi="仿宋" w:cs="仿宋"/>
          <w:sz w:val="32"/>
          <w:szCs w:val="32"/>
          <w:highlight w:val="none"/>
        </w:rPr>
      </w:pPr>
      <w:r>
        <w:rPr>
          <w:rFonts w:hint="eastAsia" w:ascii="仿宋" w:hAnsi="仿宋" w:cs="仿宋"/>
          <w:sz w:val="32"/>
          <w:szCs w:val="32"/>
          <w:highlight w:val="none"/>
        </w:rPr>
        <w:t>1.</w:t>
      </w:r>
      <w:r>
        <w:rPr>
          <w:rFonts w:hint="eastAsia" w:ascii="仿宋" w:hAnsi="仿宋" w:cs="仿宋"/>
          <w:b/>
          <w:sz w:val="32"/>
          <w:szCs w:val="32"/>
          <w:highlight w:val="none"/>
        </w:rPr>
        <w:t>周次分布</w:t>
      </w:r>
      <w:r>
        <w:rPr>
          <w:rFonts w:hint="eastAsia" w:ascii="仿宋" w:hAnsi="仿宋" w:cs="仿宋"/>
          <w:sz w:val="32"/>
          <w:szCs w:val="32"/>
          <w:highlight w:val="none"/>
        </w:rPr>
        <w:t>。</w:t>
      </w:r>
    </w:p>
    <w:p w14:paraId="4DEBDE2E">
      <w:pPr>
        <w:adjustRightInd w:val="0"/>
        <w:spacing w:beforeLines="0" w:afterLines="0" w:line="570" w:lineRule="exact"/>
        <w:ind w:firstLine="632" w:firstLineChars="200"/>
        <w:rPr>
          <w:rFonts w:hint="eastAsia" w:ascii="仿宋" w:hAnsi="仿宋" w:cs="仿宋"/>
          <w:sz w:val="32"/>
          <w:szCs w:val="32"/>
          <w:highlight w:val="none"/>
        </w:rPr>
      </w:pPr>
      <w:r>
        <w:rPr>
          <w:rFonts w:hint="eastAsia" w:ascii="仿宋" w:hAnsi="仿宋" w:cs="仿宋"/>
          <w:sz w:val="32"/>
          <w:szCs w:val="32"/>
          <w:highlight w:val="none"/>
        </w:rPr>
        <w:t>学时能被16整除的课程，原则上周次分布为1-16周。例如：32学时的课程可以排1-16周，也可以安排到前8周或后8周上课，各单位应平衡协调同一班级前8周和后8周的课程数基本一致。有多个合班的课程不支持集中8周排课；48学时的课程，可以排1-16周和1-16单周或双周，也可以排1-12周</w:t>
      </w:r>
      <w:r>
        <w:rPr>
          <w:rFonts w:hint="eastAsia" w:ascii="仿宋" w:hAnsi="仿宋" w:cs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仅限校本部）</w:t>
      </w:r>
      <w:r>
        <w:rPr>
          <w:rFonts w:hint="eastAsia" w:ascii="仿宋" w:hAnsi="仿宋" w:cs="仿宋"/>
          <w:sz w:val="32"/>
          <w:szCs w:val="32"/>
          <w:highlight w:val="none"/>
        </w:rPr>
        <w:t>；64学时的课程，周次分布为1-16周，周学时4，每周排两次课。</w:t>
      </w:r>
    </w:p>
    <w:p w14:paraId="20EAA20B">
      <w:pPr>
        <w:adjustRightInd w:val="0"/>
        <w:spacing w:beforeLines="0" w:afterLines="0" w:line="570" w:lineRule="exact"/>
        <w:ind w:firstLine="632" w:firstLineChars="200"/>
        <w:rPr>
          <w:rFonts w:hint="eastAsia" w:ascii="仿宋" w:hAnsi="仿宋" w:cs="仿宋"/>
          <w:sz w:val="32"/>
          <w:szCs w:val="32"/>
          <w:highlight w:val="none"/>
        </w:rPr>
      </w:pPr>
      <w:r>
        <w:rPr>
          <w:rFonts w:hint="eastAsia" w:ascii="仿宋" w:hAnsi="仿宋" w:cs="仿宋"/>
          <w:sz w:val="32"/>
          <w:szCs w:val="32"/>
          <w:highlight w:val="none"/>
        </w:rPr>
        <w:t>学时不能被16整除的课程，原则上采用整除周次排课。</w:t>
      </w:r>
    </w:p>
    <w:p w14:paraId="626F90D1">
      <w:pPr>
        <w:adjustRightInd w:val="0"/>
        <w:spacing w:beforeLines="0" w:afterLines="0" w:line="570" w:lineRule="exact"/>
        <w:ind w:firstLine="632" w:firstLineChars="200"/>
        <w:rPr>
          <w:rFonts w:hint="eastAsia" w:ascii="仿宋" w:hAnsi="仿宋" w:cs="仿宋"/>
          <w:sz w:val="32"/>
          <w:szCs w:val="32"/>
          <w:highlight w:val="none"/>
        </w:rPr>
      </w:pPr>
      <w:r>
        <w:rPr>
          <w:rFonts w:hint="eastAsia" w:ascii="仿宋" w:hAnsi="仿宋" w:cs="仿宋"/>
          <w:sz w:val="32"/>
          <w:szCs w:val="32"/>
          <w:highlight w:val="none"/>
        </w:rPr>
        <w:t>2.</w:t>
      </w:r>
      <w:r>
        <w:rPr>
          <w:rFonts w:hint="eastAsia" w:ascii="仿宋" w:hAnsi="仿宋" w:cs="仿宋"/>
          <w:b/>
          <w:sz w:val="32"/>
          <w:szCs w:val="32"/>
          <w:highlight w:val="none"/>
        </w:rPr>
        <w:t>周学时</w:t>
      </w:r>
      <w:r>
        <w:rPr>
          <w:rFonts w:hint="eastAsia" w:ascii="仿宋" w:hAnsi="仿宋" w:cs="仿宋"/>
          <w:sz w:val="32"/>
          <w:szCs w:val="32"/>
          <w:highlight w:val="none"/>
        </w:rPr>
        <w:t>。周学时指的是每周每次课的学时数。如确需按连上3节设置周学时，由各单位自行掌握。除了设计类课程、实验类课程可以连上4节外，其它课程原则上不安排连上4节课。</w:t>
      </w:r>
    </w:p>
    <w:p w14:paraId="41A5D56F">
      <w:pPr>
        <w:adjustRightInd w:val="0"/>
        <w:spacing w:beforeLines="0" w:afterLines="0" w:line="570" w:lineRule="exact"/>
        <w:ind w:firstLine="632" w:firstLineChars="200"/>
        <w:rPr>
          <w:rFonts w:hint="eastAsia" w:ascii="仿宋" w:hAnsi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cs="仿宋"/>
          <w:b/>
          <w:bCs/>
          <w:sz w:val="32"/>
          <w:szCs w:val="32"/>
          <w:highlight w:val="none"/>
          <w:lang w:eastAsia="zh-CN"/>
        </w:rPr>
        <w:t>注：龙山校区的课程</w:t>
      </w:r>
      <w:r>
        <w:rPr>
          <w:rFonts w:hint="eastAsia" w:ascii="仿宋" w:hAnsi="仿宋" w:cs="仿宋"/>
          <w:b/>
          <w:bCs/>
          <w:sz w:val="32"/>
          <w:szCs w:val="32"/>
          <w:highlight w:val="none"/>
        </w:rPr>
        <w:t>原则上不</w:t>
      </w:r>
      <w:r>
        <w:rPr>
          <w:rFonts w:hint="eastAsia" w:ascii="仿宋" w:hAnsi="仿宋" w:cs="仿宋"/>
          <w:b/>
          <w:bCs/>
          <w:sz w:val="32"/>
          <w:szCs w:val="32"/>
          <w:highlight w:val="none"/>
          <w:lang w:eastAsia="zh-CN"/>
        </w:rPr>
        <w:t>安排连上</w:t>
      </w:r>
      <w:r>
        <w:rPr>
          <w:rFonts w:hint="eastAsia" w:ascii="仿宋" w:hAnsi="仿宋" w:cs="仿宋"/>
          <w:b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cs="仿宋"/>
          <w:b/>
          <w:bCs/>
          <w:sz w:val="32"/>
          <w:szCs w:val="32"/>
          <w:highlight w:val="none"/>
        </w:rPr>
        <w:t>节</w:t>
      </w:r>
      <w:r>
        <w:rPr>
          <w:rFonts w:hint="eastAsia" w:ascii="仿宋" w:hAnsi="仿宋" w:cs="仿宋"/>
          <w:b/>
          <w:bCs/>
          <w:sz w:val="32"/>
          <w:szCs w:val="32"/>
          <w:highlight w:val="none"/>
          <w:lang w:eastAsia="zh-CN"/>
        </w:rPr>
        <w:t>课</w:t>
      </w:r>
      <w:r>
        <w:rPr>
          <w:rFonts w:hint="eastAsia" w:ascii="仿宋" w:hAnsi="仿宋" w:cs="仿宋"/>
          <w:b/>
          <w:bCs/>
          <w:sz w:val="32"/>
          <w:szCs w:val="32"/>
          <w:highlight w:val="none"/>
        </w:rPr>
        <w:t>。</w:t>
      </w:r>
    </w:p>
    <w:p w14:paraId="66E6284B">
      <w:pPr>
        <w:adjustRightInd w:val="0"/>
        <w:spacing w:beforeLines="0" w:afterLines="0" w:line="570" w:lineRule="exact"/>
        <w:ind w:firstLine="632" w:firstLineChars="200"/>
        <w:rPr>
          <w:rFonts w:hint="eastAsia" w:ascii="仿宋" w:hAnsi="仿宋" w:cs="仿宋"/>
          <w:sz w:val="32"/>
          <w:szCs w:val="32"/>
          <w:highlight w:val="none"/>
        </w:rPr>
      </w:pPr>
      <w:r>
        <w:rPr>
          <w:rFonts w:hint="eastAsia" w:ascii="仿宋" w:hAnsi="仿宋" w:cs="仿宋"/>
          <w:sz w:val="32"/>
          <w:szCs w:val="32"/>
          <w:highlight w:val="none"/>
        </w:rPr>
        <w:t>3.</w:t>
      </w:r>
      <w:r>
        <w:rPr>
          <w:rFonts w:hint="eastAsia" w:ascii="仿宋" w:hAnsi="仿宋" w:cs="仿宋"/>
          <w:b/>
          <w:sz w:val="32"/>
          <w:szCs w:val="32"/>
          <w:highlight w:val="none"/>
        </w:rPr>
        <w:t>实践类课程。</w:t>
      </w:r>
      <w:r>
        <w:rPr>
          <w:rFonts w:hint="eastAsia" w:ascii="仿宋" w:hAnsi="仿宋" w:cs="仿宋"/>
          <w:sz w:val="32"/>
          <w:szCs w:val="32"/>
          <w:highlight w:val="none"/>
        </w:rPr>
        <w:t>实践类课程（课程设计、实习等），需进行合班、配指导教师和选课容量。</w:t>
      </w:r>
    </w:p>
    <w:p w14:paraId="23D33991">
      <w:pPr>
        <w:adjustRightInd w:val="0"/>
        <w:spacing w:beforeLines="0" w:afterLines="0" w:line="570" w:lineRule="exact"/>
        <w:ind w:firstLine="632" w:firstLineChars="200"/>
        <w:rPr>
          <w:rFonts w:hint="eastAsia" w:ascii="仿宋" w:hAnsi="仿宋" w:cs="仿宋"/>
          <w:sz w:val="32"/>
          <w:szCs w:val="32"/>
          <w:highlight w:val="none"/>
        </w:rPr>
      </w:pPr>
      <w:r>
        <w:rPr>
          <w:rFonts w:hint="eastAsia" w:ascii="仿宋" w:hAnsi="仿宋" w:cs="仿宋"/>
          <w:sz w:val="32"/>
          <w:szCs w:val="32"/>
          <w:highlight w:val="none"/>
        </w:rPr>
        <w:t>4.</w:t>
      </w:r>
      <w:r>
        <w:rPr>
          <w:rFonts w:hint="eastAsia" w:ascii="仿宋" w:hAnsi="仿宋" w:cs="仿宋"/>
          <w:b/>
          <w:sz w:val="32"/>
          <w:szCs w:val="32"/>
          <w:highlight w:val="none"/>
        </w:rPr>
        <w:t>教室类型</w:t>
      </w:r>
      <w:r>
        <w:rPr>
          <w:rFonts w:hint="eastAsia" w:ascii="仿宋" w:hAnsi="仿宋" w:cs="仿宋"/>
          <w:sz w:val="32"/>
          <w:szCs w:val="32"/>
          <w:highlight w:val="none"/>
        </w:rPr>
        <w:t>。在配课时，应选择正确合适的教室类型。教室类型有多媒体教室、专用教室、</w:t>
      </w:r>
      <w:r>
        <w:rPr>
          <w:rFonts w:hint="eastAsia" w:ascii="仿宋" w:hAnsi="仿宋" w:cs="仿宋"/>
          <w:sz w:val="32"/>
          <w:szCs w:val="32"/>
          <w:highlight w:val="none"/>
          <w:lang w:eastAsia="zh-CN"/>
        </w:rPr>
        <w:t>智慧教室、</w:t>
      </w:r>
      <w:r>
        <w:rPr>
          <w:rFonts w:hint="eastAsia" w:ascii="仿宋" w:hAnsi="仿宋" w:cs="仿宋"/>
          <w:sz w:val="32"/>
          <w:szCs w:val="32"/>
          <w:highlight w:val="none"/>
        </w:rPr>
        <w:t>语音室、机房等。</w:t>
      </w:r>
    </w:p>
    <w:p w14:paraId="7A49DFD7">
      <w:pPr>
        <w:adjustRightInd w:val="0"/>
        <w:spacing w:beforeLines="0" w:afterLines="0" w:line="570" w:lineRule="exact"/>
        <w:ind w:firstLine="632" w:firstLineChars="200"/>
        <w:rPr>
          <w:rFonts w:hint="eastAsia" w:ascii="仿宋" w:hAnsi="仿宋" w:cs="仿宋"/>
          <w:sz w:val="32"/>
          <w:szCs w:val="32"/>
          <w:highlight w:val="none"/>
        </w:rPr>
      </w:pPr>
      <w:r>
        <w:rPr>
          <w:rFonts w:hint="eastAsia" w:ascii="仿宋" w:hAnsi="仿宋" w:cs="仿宋"/>
          <w:b/>
          <w:sz w:val="32"/>
          <w:szCs w:val="32"/>
          <w:highlight w:val="none"/>
        </w:rPr>
        <w:t>多媒体教室</w:t>
      </w:r>
      <w:r>
        <w:rPr>
          <w:rFonts w:hint="eastAsia" w:ascii="仿宋" w:hAnsi="仿宋" w:cs="仿宋"/>
          <w:sz w:val="32"/>
          <w:szCs w:val="32"/>
          <w:highlight w:val="none"/>
        </w:rPr>
        <w:t>用于一般课程；</w:t>
      </w:r>
      <w:r>
        <w:rPr>
          <w:rFonts w:hint="eastAsia" w:ascii="仿宋" w:hAnsi="仿宋" w:cs="仿宋"/>
          <w:b/>
          <w:sz w:val="32"/>
          <w:szCs w:val="32"/>
          <w:highlight w:val="none"/>
        </w:rPr>
        <w:t>语音室</w:t>
      </w:r>
      <w:r>
        <w:rPr>
          <w:rFonts w:hint="eastAsia" w:ascii="仿宋" w:hAnsi="仿宋" w:cs="仿宋"/>
          <w:sz w:val="32"/>
          <w:szCs w:val="32"/>
          <w:highlight w:val="none"/>
        </w:rPr>
        <w:t>用于</w:t>
      </w:r>
      <w:r>
        <w:rPr>
          <w:rFonts w:hint="eastAsia" w:ascii="仿宋" w:hAnsi="仿宋" w:cs="仿宋"/>
          <w:sz w:val="32"/>
          <w:szCs w:val="32"/>
          <w:highlight w:val="none"/>
          <w:lang w:eastAsia="zh-CN"/>
        </w:rPr>
        <w:t>语言学院</w:t>
      </w:r>
      <w:r>
        <w:rPr>
          <w:rFonts w:hint="eastAsia" w:ascii="仿宋" w:hAnsi="仿宋" w:cs="仿宋"/>
          <w:sz w:val="32"/>
          <w:szCs w:val="32"/>
          <w:highlight w:val="none"/>
        </w:rPr>
        <w:t>公共课、专业课；</w:t>
      </w:r>
      <w:r>
        <w:rPr>
          <w:rFonts w:hint="eastAsia" w:ascii="仿宋" w:hAnsi="仿宋" w:cs="仿宋"/>
          <w:b/>
          <w:sz w:val="32"/>
          <w:szCs w:val="32"/>
          <w:highlight w:val="none"/>
        </w:rPr>
        <w:t>专用教室</w:t>
      </w:r>
      <w:r>
        <w:rPr>
          <w:rFonts w:hint="eastAsia" w:ascii="仿宋" w:hAnsi="仿宋" w:cs="仿宋"/>
          <w:sz w:val="32"/>
          <w:szCs w:val="32"/>
          <w:highlight w:val="none"/>
        </w:rPr>
        <w:t>为各学院（系）管理的教室。</w:t>
      </w:r>
    </w:p>
    <w:p w14:paraId="61307960">
      <w:pPr>
        <w:adjustRightInd w:val="0"/>
        <w:spacing w:beforeLines="0" w:afterLines="0" w:line="570" w:lineRule="exact"/>
        <w:ind w:firstLine="632" w:firstLineChars="200"/>
        <w:rPr>
          <w:rFonts w:hint="eastAsia" w:ascii="仿宋" w:hAnsi="仿宋" w:cs="仿宋"/>
          <w:sz w:val="32"/>
          <w:szCs w:val="32"/>
          <w:highlight w:val="none"/>
        </w:rPr>
      </w:pPr>
      <w:r>
        <w:rPr>
          <w:rFonts w:hint="eastAsia" w:ascii="仿宋" w:hAnsi="仿宋" w:cs="仿宋"/>
          <w:b/>
          <w:sz w:val="32"/>
          <w:szCs w:val="32"/>
          <w:highlight w:val="none"/>
        </w:rPr>
        <w:t>特别提示：</w:t>
      </w:r>
      <w:r>
        <w:rPr>
          <w:rFonts w:hint="eastAsia" w:ascii="仿宋" w:hAnsi="仿宋" w:cs="仿宋"/>
          <w:sz w:val="32"/>
          <w:szCs w:val="32"/>
          <w:highlight w:val="none"/>
        </w:rPr>
        <w:t>（1）</w:t>
      </w:r>
      <w:r>
        <w:rPr>
          <w:rFonts w:hint="eastAsia" w:ascii="仿宋" w:hAnsi="仿宋" w:cs="仿宋"/>
          <w:sz w:val="32"/>
          <w:szCs w:val="32"/>
          <w:highlight w:val="none"/>
          <w:lang w:eastAsia="zh-CN"/>
        </w:rPr>
        <w:t>第一教学楼</w:t>
      </w:r>
      <w:r>
        <w:rPr>
          <w:rFonts w:hint="eastAsia" w:ascii="仿宋" w:hAnsi="仿宋" w:cs="仿宋"/>
          <w:sz w:val="32"/>
          <w:szCs w:val="32"/>
          <w:highlight w:val="none"/>
        </w:rPr>
        <w:t>二楼教室已改造为计算机环境教室，各教室容量如下：201、203、205、211、213、215教室容量均为72座，208、209教室容量均为76座，204、206教室容量均为44座。</w:t>
      </w:r>
    </w:p>
    <w:p w14:paraId="14AA3139">
      <w:pPr>
        <w:adjustRightInd w:val="0"/>
        <w:spacing w:beforeLines="0" w:afterLines="0" w:line="570" w:lineRule="exact"/>
        <w:ind w:firstLine="632" w:firstLineChars="200"/>
        <w:rPr>
          <w:rFonts w:hint="eastAsia" w:ascii="仿宋" w:hAnsi="仿宋" w:cs="仿宋"/>
          <w:sz w:val="32"/>
          <w:szCs w:val="32"/>
          <w:highlight w:val="none"/>
        </w:rPr>
        <w:sectPr>
          <w:pgSz w:w="11906" w:h="16838"/>
          <w:pgMar w:top="2098" w:right="1474" w:bottom="1984" w:left="1587" w:header="850" w:footer="1587" w:gutter="0"/>
          <w:lnNumType w:countBy="0" w:distance="360"/>
          <w:pgNumType w:fmt="numberInDash"/>
          <w:cols w:space="720" w:num="1"/>
          <w:rtlGutter w:val="1"/>
          <w:docGrid w:type="linesAndChars" w:linePitch="580" w:charSpace="-1024"/>
        </w:sectPr>
      </w:pPr>
      <w:r>
        <w:rPr>
          <w:rFonts w:hint="eastAsia" w:ascii="仿宋" w:hAnsi="仿宋" w:cs="仿宋"/>
          <w:sz w:val="32"/>
          <w:szCs w:val="32"/>
          <w:highlight w:val="none"/>
        </w:rPr>
        <w:t>（2）基础教学楼502、50</w:t>
      </w: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cs="仿宋"/>
          <w:sz w:val="32"/>
          <w:szCs w:val="32"/>
          <w:highlight w:val="none"/>
        </w:rPr>
        <w:t>教室为智慧教室，教室容量</w:t>
      </w:r>
      <w:r>
        <w:rPr>
          <w:rFonts w:hint="eastAsia" w:ascii="仿宋" w:hAnsi="仿宋" w:cs="仿宋"/>
          <w:sz w:val="32"/>
          <w:szCs w:val="32"/>
          <w:highlight w:val="none"/>
          <w:lang w:eastAsia="zh-CN"/>
        </w:rPr>
        <w:t>分别是</w:t>
      </w:r>
      <w:r>
        <w:rPr>
          <w:rFonts w:hint="eastAsia" w:ascii="仿宋" w:hAnsi="仿宋" w:cs="仿宋"/>
          <w:sz w:val="32"/>
          <w:szCs w:val="32"/>
          <w:highlight w:val="none"/>
        </w:rPr>
        <w:t>48座</w:t>
      </w:r>
      <w:r>
        <w:rPr>
          <w:rFonts w:hint="eastAsia" w:ascii="仿宋" w:hAnsi="仿宋" w:cs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54</w:t>
      </w:r>
      <w:r>
        <w:rPr>
          <w:rFonts w:hint="eastAsia" w:ascii="仿宋" w:hAnsi="仿宋" w:cs="仿宋"/>
          <w:sz w:val="32"/>
          <w:szCs w:val="32"/>
          <w:highlight w:val="none"/>
        </w:rPr>
        <w:t>座。</w:t>
      </w:r>
    </w:p>
    <w:p w14:paraId="652CA32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AA5E0C"/>
    <w:rsid w:val="51AA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2025-04-18T07:37:00Z</dcterms:created>
  <dc:creator>付刘佳</dc:creator>
  <cp:lastModifiedBy>付刘佳</cp:lastModifiedBy>
  <dcterms:modified xsi:type="dcterms:W3CDTF">2025-04-18T07:37:50Z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69E5CFEF4C4F444A95F0BA3D588688F2_11</vt:lpwstr>
  </property>
  <property fmtid="{D5CDD505-2E9C-101B-9397-08002B2CF9AE}" pid="4" name="KSOTemplateDocerSaveRecord">
    <vt:lpwstr>eyJoZGlkIjoiNmQxMmM4NTUzNDFlNzEzZjM4ZGZkOGQ4ZmNiODIzOTMiLCJ1c2VySWQiOiI0MzM2MDcyMDcifQ==</vt:lpwstr>
  </property>
</Properties>
</file>