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center"/>
        <w:rPr>
          <w:rFonts w:hint="eastAsia" w:eastAsia="宋体"/>
          <w:color w:val="000000"/>
          <w:spacing w:val="0"/>
          <w:w w:val="100"/>
          <w:position w:val="0"/>
          <w:sz w:val="36"/>
          <w:szCs w:val="36"/>
          <w:lang w:val="en-US" w:eastAsia="zh-CN"/>
        </w:rPr>
      </w:pPr>
      <w:r>
        <w:rPr>
          <w:rFonts w:hint="eastAsia" w:eastAsia="宋体"/>
          <w:color w:val="000000"/>
          <w:spacing w:val="0"/>
          <w:w w:val="100"/>
          <w:position w:val="0"/>
          <w:sz w:val="36"/>
          <w:szCs w:val="36"/>
          <w:lang w:val="en-US" w:eastAsia="zh-CN"/>
        </w:rPr>
        <w:t>河北省普通高等学校一流本科专业建设评估标准</w:t>
      </w:r>
    </w:p>
    <w:p>
      <w:pPr>
        <w:ind w:firstLine="1440" w:firstLineChars="400"/>
        <w:jc w:val="center"/>
        <w:rPr>
          <w:rFonts w:hint="eastAsia" w:eastAsia="宋体"/>
          <w:color w:val="000000"/>
          <w:spacing w:val="0"/>
          <w:w w:val="100"/>
          <w:position w:val="0"/>
          <w:sz w:val="36"/>
          <w:szCs w:val="36"/>
          <w:lang w:val="en-US" w:eastAsia="zh-CN"/>
        </w:rPr>
      </w:pPr>
    </w:p>
    <w:p>
      <w:pPr>
        <w:ind w:firstLine="1120" w:firstLineChars="400"/>
        <w:jc w:val="both"/>
        <w:rPr>
          <w:rFonts w:hint="eastAsia"/>
          <w:b w:val="0"/>
          <w:bCs w:val="0"/>
          <w:sz w:val="28"/>
          <w:szCs w:val="36"/>
          <w:lang w:val="en-US" w:eastAsia="zh-CN"/>
        </w:rPr>
      </w:pPr>
    </w:p>
    <w:p>
      <w:pPr>
        <w:jc w:val="both"/>
        <w:rPr>
          <w:rFonts w:hint="eastAsia"/>
          <w:b w:val="0"/>
          <w:bCs w:val="0"/>
          <w:sz w:val="28"/>
          <w:szCs w:val="36"/>
          <w:lang w:val="en-US" w:eastAsia="zh-CN"/>
        </w:rPr>
      </w:pPr>
      <w:r>
        <w:rPr>
          <w:rFonts w:hint="eastAsia"/>
          <w:b w:val="0"/>
          <w:bCs w:val="0"/>
          <w:sz w:val="28"/>
          <w:szCs w:val="36"/>
          <w:lang w:val="en-US" w:eastAsia="zh-CN"/>
        </w:rPr>
        <w:t xml:space="preserve">学院：                                专业：        </w:t>
      </w:r>
    </w:p>
    <w:p>
      <w:pPr>
        <w:jc w:val="both"/>
        <w:rPr>
          <w:rFonts w:hint="default" w:eastAsia="宋体"/>
          <w:color w:val="000000"/>
          <w:spacing w:val="0"/>
          <w:w w:val="100"/>
          <w:position w:val="0"/>
          <w:lang w:val="en-US" w:eastAsia="zh-CN"/>
        </w:rPr>
      </w:pPr>
      <w:r>
        <w:rPr>
          <w:rFonts w:hint="eastAsia"/>
          <w:b w:val="0"/>
          <w:bCs w:val="0"/>
          <w:sz w:val="28"/>
          <w:szCs w:val="36"/>
          <w:lang w:val="en-US" w:eastAsia="zh-CN"/>
        </w:rPr>
        <w:t>专业负责人：                    建设类别：国家级/省级</w:t>
      </w:r>
    </w:p>
    <w:tbl>
      <w:tblPr>
        <w:tblStyle w:val="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8"/>
        <w:gridCol w:w="1178"/>
        <w:gridCol w:w="1652"/>
        <w:gridCol w:w="3785"/>
        <w:gridCol w:w="2975"/>
        <w:gridCol w:w="10"/>
        <w:gridCol w:w="155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tblHeader/>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一级指标</w:t>
            </w:r>
          </w:p>
        </w:tc>
        <w:tc>
          <w:tcPr>
            <w:tcW w:w="493" w:type="pct"/>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二级指标</w:t>
            </w:r>
          </w:p>
        </w:tc>
        <w:tc>
          <w:tcPr>
            <w:tcW w:w="691" w:type="pct"/>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主要观测点</w:t>
            </w:r>
          </w:p>
        </w:tc>
        <w:tc>
          <w:tcPr>
            <w:tcW w:w="2834" w:type="pct"/>
            <w:gridSpan w:val="3"/>
            <w:shd w:val="clear" w:color="auto" w:fill="FFFFFF"/>
            <w:vAlign w:val="center"/>
          </w:tcPr>
          <w:p>
            <w:pPr>
              <w:pStyle w:val="7"/>
              <w:keepNext w:val="0"/>
              <w:keepLines w:val="0"/>
              <w:widowControl w:val="0"/>
              <w:shd w:val="clear" w:color="auto" w:fill="auto"/>
              <w:bidi w:val="0"/>
              <w:spacing w:before="80" w:after="0" w:line="240" w:lineRule="auto"/>
              <w:ind w:left="0" w:right="0" w:firstLine="0"/>
              <w:jc w:val="center"/>
            </w:pPr>
            <w:r>
              <w:rPr>
                <w:color w:val="000000"/>
                <w:spacing w:val="0"/>
                <w:w w:val="100"/>
                <w:position w:val="0"/>
              </w:rPr>
              <w:t>等级标准</w:t>
            </w:r>
          </w:p>
        </w:tc>
        <w:tc>
          <w:tcPr>
            <w:tcW w:w="655" w:type="pct"/>
            <w:gridSpan w:val="2"/>
            <w:shd w:val="clear" w:color="auto" w:fill="FFFFFF"/>
            <w:vAlign w:val="center"/>
          </w:tcPr>
          <w:p>
            <w:pPr>
              <w:pStyle w:val="7"/>
              <w:keepNext w:val="0"/>
              <w:keepLines w:val="0"/>
              <w:widowControl w:val="0"/>
              <w:shd w:val="clear" w:color="auto" w:fill="auto"/>
              <w:bidi w:val="0"/>
              <w:spacing w:before="80" w:after="0" w:line="240" w:lineRule="auto"/>
              <w:ind w:left="0" w:right="0" w:firstLine="0"/>
              <w:jc w:val="center"/>
              <w:rPr>
                <w:rFonts w:hint="eastAsia" w:eastAsia="宋体"/>
                <w:color w:val="000000"/>
                <w:spacing w:val="0"/>
                <w:w w:val="100"/>
                <w:position w:val="0"/>
                <w:lang w:val="en-US" w:eastAsia="zh-CN"/>
              </w:rPr>
            </w:pPr>
            <w:r>
              <w:rPr>
                <w:rFonts w:hint="eastAsia" w:eastAsia="宋体"/>
                <w:color w:val="000000"/>
                <w:spacing w:val="0"/>
                <w:w w:val="100"/>
                <w:position w:val="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tblHeader/>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vMerge w:val="continue"/>
            <w:shd w:val="clear" w:color="auto" w:fill="FFFFFF"/>
            <w:vAlign w:val="center"/>
          </w:tcPr>
          <w:p>
            <w:pPr>
              <w:jc w:val="center"/>
            </w:pPr>
          </w:p>
        </w:tc>
        <w:tc>
          <w:tcPr>
            <w:tcW w:w="1584" w:type="pc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lang w:val="en-US" w:eastAsia="en-US" w:bidi="en-US"/>
              </w:rPr>
              <w:t>A</w:t>
            </w:r>
          </w:p>
        </w:tc>
        <w:tc>
          <w:tcPr>
            <w:tcW w:w="1249" w:type="pct"/>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lang w:val="en-US" w:eastAsia="en-US" w:bidi="en-US"/>
              </w:rPr>
              <w:t>C</w:t>
            </w:r>
          </w:p>
        </w:tc>
        <w:tc>
          <w:tcPr>
            <w:tcW w:w="655" w:type="pct"/>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ascii="宋体" w:hAnsi="宋体" w:eastAsia="宋体" w:cs="宋体"/>
                <w:color w:val="000000"/>
                <w:spacing w:val="0"/>
                <w:w w:val="100"/>
                <w:position w:val="0"/>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5"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1.</w:t>
            </w:r>
            <w:r>
              <w:rPr>
                <w:color w:val="000000"/>
                <w:spacing w:val="0"/>
                <w:w w:val="100"/>
                <w:position w:val="0"/>
              </w:rPr>
              <w:t>专业定位 及特色优势</w:t>
            </w:r>
          </w:p>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rPr>
              <w:t xml:space="preserve">（10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rFonts w:ascii="宋体" w:hAnsi="宋体" w:eastAsia="宋体" w:cs="宋体"/>
                <w:color w:val="000000"/>
                <w:spacing w:val="0"/>
                <w:w w:val="100"/>
                <w:position w:val="0"/>
                <w:lang w:val="en-US" w:eastAsia="en-US" w:bidi="en-US"/>
              </w:rPr>
              <w:t>1.</w:t>
            </w:r>
            <w:r>
              <w:rPr>
                <w:rFonts w:ascii="宋体" w:hAnsi="宋体" w:eastAsia="宋体" w:cs="宋体"/>
                <w:color w:val="000000"/>
                <w:spacing w:val="0"/>
                <w:w w:val="100"/>
                <w:position w:val="0"/>
              </w:rPr>
              <w:t xml:space="preserve">1 </w:t>
            </w:r>
            <w:r>
              <w:rPr>
                <w:color w:val="000000"/>
                <w:spacing w:val="0"/>
                <w:w w:val="100"/>
                <w:position w:val="0"/>
              </w:rPr>
              <w:t xml:space="preserve">立德树人 </w:t>
            </w:r>
            <w:r>
              <w:rPr>
                <w:rFonts w:ascii="宋体" w:hAnsi="宋体" w:eastAsia="宋体" w:cs="宋体"/>
                <w:color w:val="000000"/>
                <w:spacing w:val="0"/>
                <w:w w:val="100"/>
                <w:position w:val="0"/>
              </w:rPr>
              <w:t>（3</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lang w:val="en-US" w:eastAsia="en-US" w:bidi="en-US"/>
              </w:rPr>
              <w:t>1.1.1</w:t>
            </w:r>
            <w:r>
              <w:rPr>
                <w:color w:val="000000"/>
                <w:spacing w:val="0"/>
                <w:w w:val="100"/>
                <w:position w:val="0"/>
              </w:rPr>
              <w:t>落实立德树人根本任务情况</w:t>
            </w:r>
            <w:r>
              <w:rPr>
                <w:rFonts w:ascii="宋体" w:hAnsi="宋体" w:eastAsia="宋体" w:cs="宋体"/>
                <w:color w:val="000000"/>
                <w:spacing w:val="0"/>
                <w:w w:val="100"/>
                <w:position w:val="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围绕国家、地方区域发展需求，以学生成长成才为出发点，全面贯彻落实立德树人根本</w:t>
            </w:r>
            <w:r>
              <w:rPr>
                <w:color w:val="000000"/>
                <w:spacing w:val="0"/>
                <w:w w:val="100"/>
                <w:position w:val="0"/>
                <w:lang w:val="zh-CN" w:eastAsia="zh-CN" w:bidi="zh-CN"/>
              </w:rPr>
              <w:t>任务。</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能够以学生成长成才为出发点,落实立德树人根本任务。</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0"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1.1.2</w:t>
            </w:r>
            <w:r>
              <w:rPr>
                <w:color w:val="000000"/>
                <w:spacing w:val="0"/>
                <w:w w:val="100"/>
                <w:position w:val="0"/>
              </w:rPr>
              <w:t>专业思政和课程思政建设情况</w:t>
            </w:r>
            <w:r>
              <w:rPr>
                <w:rFonts w:ascii="宋体" w:hAnsi="宋体" w:eastAsia="宋体" w:cs="宋体"/>
                <w:color w:val="000000"/>
                <w:spacing w:val="0"/>
                <w:w w:val="100"/>
                <w:position w:val="0"/>
              </w:rPr>
              <w:t xml:space="preserve">（1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思想政治</w:t>
            </w:r>
            <w:r>
              <w:rPr>
                <w:rFonts w:hint="eastAsia" w:eastAsia="宋体"/>
                <w:color w:val="000000"/>
                <w:spacing w:val="0"/>
                <w:w w:val="100"/>
                <w:position w:val="0"/>
                <w:lang w:val="en-US" w:eastAsia="zh-CN"/>
              </w:rPr>
              <w:t>教育</w:t>
            </w:r>
            <w:r>
              <w:rPr>
                <w:color w:val="000000"/>
                <w:spacing w:val="0"/>
                <w:w w:val="100"/>
                <w:position w:val="0"/>
              </w:rPr>
              <w:t>贯穿专业人才培养全过程,专业思政和课程思政有效支撑专业定位和培养</w:t>
            </w:r>
            <w:r>
              <w:rPr>
                <w:color w:val="000000"/>
                <w:spacing w:val="0"/>
                <w:w w:val="100"/>
                <w:position w:val="0"/>
                <w:lang w:val="zh-CN" w:eastAsia="zh-CN" w:bidi="zh-CN"/>
              </w:rPr>
              <w:t>目标。</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思想政治</w:t>
            </w:r>
            <w:r>
              <w:rPr>
                <w:rFonts w:hint="eastAsia" w:eastAsia="宋体"/>
                <w:color w:val="000000"/>
                <w:spacing w:val="0"/>
                <w:w w:val="100"/>
                <w:position w:val="0"/>
                <w:lang w:val="en-US" w:eastAsia="zh-CN"/>
              </w:rPr>
              <w:t>教育</w:t>
            </w:r>
            <w:r>
              <w:rPr>
                <w:color w:val="000000"/>
                <w:spacing w:val="0"/>
                <w:w w:val="100"/>
                <w:position w:val="0"/>
              </w:rPr>
              <w:t>贯穿专业人才培养全过程,专业思政和课程思政能够支撑专业定位和培养目标。</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0"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1.1.3</w:t>
            </w:r>
            <w:r>
              <w:rPr>
                <w:color w:val="000000"/>
                <w:spacing w:val="0"/>
                <w:w w:val="100"/>
                <w:position w:val="0"/>
              </w:rPr>
              <w:t>以学生发展为中心，</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学改革情况</w:t>
            </w:r>
            <w:r>
              <w:rPr>
                <w:rFonts w:ascii="宋体" w:hAnsi="宋体" w:eastAsia="宋体" w:cs="宋体"/>
                <w:color w:val="000000"/>
                <w:spacing w:val="0"/>
                <w:w w:val="100"/>
                <w:position w:val="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坚持</w:t>
            </w:r>
            <w:r>
              <w:rPr>
                <w:color w:val="000000"/>
                <w:spacing w:val="0"/>
                <w:w w:val="100"/>
                <w:position w:val="0"/>
                <w:lang w:val="zh-CN" w:eastAsia="zh-CN" w:bidi="zh-CN"/>
              </w:rPr>
              <w:t>“学生</w:t>
            </w:r>
            <w:r>
              <w:rPr>
                <w:color w:val="000000"/>
                <w:spacing w:val="0"/>
                <w:w w:val="100"/>
                <w:position w:val="0"/>
              </w:rPr>
              <w:t>中心、产出导向、持续改进”的育人理念，切实巩固人才培养中心地位，着力深化</w:t>
            </w:r>
            <w:r>
              <w:rPr>
                <w:rFonts w:hint="eastAsia" w:eastAsia="宋体"/>
                <w:color w:val="000000"/>
                <w:spacing w:val="0"/>
                <w:w w:val="100"/>
                <w:position w:val="0"/>
                <w:lang w:eastAsia="zh-CN"/>
              </w:rPr>
              <w:t>教</w:t>
            </w:r>
            <w:r>
              <w:rPr>
                <w:color w:val="000000"/>
                <w:spacing w:val="0"/>
                <w:w w:val="100"/>
                <w:position w:val="0"/>
              </w:rPr>
              <w:t xml:space="preserve"> 育</w:t>
            </w:r>
            <w:r>
              <w:rPr>
                <w:rFonts w:hint="eastAsia" w:eastAsia="宋体"/>
                <w:color w:val="000000"/>
                <w:spacing w:val="0"/>
                <w:w w:val="100"/>
                <w:position w:val="0"/>
                <w:lang w:eastAsia="zh-CN"/>
              </w:rPr>
              <w:t>教</w:t>
            </w:r>
            <w:r>
              <w:rPr>
                <w:color w:val="000000"/>
                <w:spacing w:val="0"/>
                <w:w w:val="100"/>
                <w:position w:val="0"/>
              </w:rPr>
              <w:t>学改革，全面提升人才培养质量，效果显著。</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坚持</w:t>
            </w:r>
            <w:r>
              <w:rPr>
                <w:color w:val="000000"/>
                <w:spacing w:val="0"/>
                <w:w w:val="100"/>
                <w:position w:val="0"/>
                <w:lang w:val="zh-CN" w:eastAsia="zh-CN" w:bidi="zh-CN"/>
              </w:rPr>
              <w:t>“学</w:t>
            </w:r>
            <w:r>
              <w:rPr>
                <w:color w:val="000000"/>
                <w:spacing w:val="0"/>
                <w:w w:val="100"/>
                <w:position w:val="0"/>
              </w:rPr>
              <w:t>生中心、产出导向、持续改进” 的育人理念，确定了人才培养中心地位，重视</w:t>
            </w:r>
            <w:r>
              <w:rPr>
                <w:rFonts w:hint="eastAsia" w:eastAsia="宋体"/>
                <w:color w:val="000000"/>
                <w:spacing w:val="0"/>
                <w:w w:val="100"/>
                <w:position w:val="0"/>
                <w:lang w:val="en-US" w:eastAsia="zh-CN"/>
              </w:rPr>
              <w:t>教育</w:t>
            </w:r>
            <w:r>
              <w:rPr>
                <w:rFonts w:hint="eastAsia" w:eastAsia="宋体"/>
                <w:color w:val="000000"/>
                <w:spacing w:val="0"/>
                <w:w w:val="100"/>
                <w:position w:val="0"/>
                <w:lang w:eastAsia="zh-CN"/>
              </w:rPr>
              <w:t>教</w:t>
            </w:r>
            <w:r>
              <w:rPr>
                <w:color w:val="000000"/>
                <w:spacing w:val="0"/>
                <w:w w:val="100"/>
                <w:position w:val="0"/>
              </w:rPr>
              <w:t>学改革。</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0"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40" w:line="245" w:lineRule="exact"/>
              <w:ind w:left="0" w:right="0" w:firstLine="300"/>
              <w:jc w:val="center"/>
            </w:pPr>
            <w:r>
              <w:rPr>
                <w:rFonts w:ascii="宋体" w:hAnsi="宋体" w:eastAsia="宋体" w:cs="宋体"/>
                <w:color w:val="000000"/>
                <w:spacing w:val="0"/>
                <w:w w:val="100"/>
                <w:position w:val="0"/>
                <w:lang w:val="en-US" w:eastAsia="en-US" w:bidi="en-US"/>
              </w:rPr>
              <w:t>1.2</w:t>
            </w:r>
          </w:p>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 xml:space="preserve">专业定位 </w:t>
            </w:r>
            <w:r>
              <w:rPr>
                <w:rFonts w:ascii="宋体" w:hAnsi="宋体" w:eastAsia="宋体" w:cs="宋体"/>
                <w:color w:val="000000"/>
                <w:spacing w:val="0"/>
                <w:w w:val="100"/>
                <w:position w:val="0"/>
              </w:rPr>
              <w:t>（2</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1.2.1</w:t>
            </w:r>
            <w:r>
              <w:rPr>
                <w:color w:val="000000"/>
                <w:spacing w:val="0"/>
                <w:w w:val="100"/>
                <w:position w:val="0"/>
              </w:rPr>
              <w:t>专业定位及确定依据</w:t>
            </w:r>
            <w:r>
              <w:rPr>
                <w:rFonts w:ascii="宋体" w:hAnsi="宋体" w:eastAsia="宋体" w:cs="宋体"/>
                <w:color w:val="000000"/>
                <w:spacing w:val="0"/>
                <w:w w:val="100"/>
                <w:position w:val="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专业定位符合学校发展定位，满足社会需求，服务国家和区域发展战略，具有国际视野，体现前瞻性和引领性。</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专业定位符合学校发展定位，满足社会需求，具有一定前瞻性。</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1.2.2</w:t>
            </w:r>
            <w:r>
              <w:rPr>
                <w:color w:val="000000"/>
                <w:spacing w:val="0"/>
                <w:w w:val="100"/>
                <w:position w:val="0"/>
              </w:rPr>
              <w:t>专业建设发展规划</w:t>
            </w:r>
            <w:r>
              <w:rPr>
                <w:rFonts w:ascii="宋体" w:hAnsi="宋体" w:eastAsia="宋体" w:cs="宋体"/>
                <w:color w:val="000000"/>
                <w:spacing w:val="0"/>
                <w:w w:val="100"/>
                <w:position w:val="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有科学合理、与时俱进的专业建设发展规划，能够保障专业高质量、可持续发展，实施效果好。</w:t>
            </w:r>
          </w:p>
        </w:tc>
        <w:tc>
          <w:tcPr>
            <w:tcW w:w="1249" w:type="pct"/>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有专业建设发展规划，实施效果较好。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1" w:hRule="exact"/>
          <w:jc w:val="center"/>
        </w:trPr>
        <w:tc>
          <w:tcPr>
            <w:tcW w:w="325" w:type="pct"/>
            <w:vMerge w:val="continue"/>
            <w:shd w:val="clear" w:color="auto" w:fill="FFFFFF"/>
            <w:vAlign w:val="center"/>
          </w:tcPr>
          <w:p>
            <w:pPr>
              <w:jc w:val="center"/>
            </w:pPr>
          </w:p>
        </w:tc>
        <w:tc>
          <w:tcPr>
            <w:tcW w:w="493"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宋体" w:hAnsi="宋体" w:eastAsia="宋体" w:cs="宋体"/>
                <w:color w:val="000000"/>
                <w:spacing w:val="0"/>
                <w:w w:val="100"/>
                <w:position w:val="0"/>
                <w:lang w:val="en-US" w:eastAsia="en-US" w:bidi="en-US"/>
              </w:rPr>
              <w:t xml:space="preserve">1.3 </w:t>
            </w:r>
            <w:r>
              <w:rPr>
                <w:color w:val="000000"/>
                <w:spacing w:val="0"/>
                <w:w w:val="100"/>
                <w:position w:val="0"/>
              </w:rPr>
              <w:t>特色优势</w:t>
            </w:r>
          </w:p>
          <w:p>
            <w:pPr>
              <w:pStyle w:val="7"/>
              <w:keepNext w:val="0"/>
              <w:keepLines w:val="0"/>
              <w:widowControl w:val="0"/>
              <w:shd w:val="clear" w:color="auto" w:fill="auto"/>
              <w:bidi w:val="0"/>
              <w:spacing w:before="0" w:after="0" w:line="240" w:lineRule="auto"/>
              <w:ind w:left="0" w:right="0" w:firstLine="160"/>
              <w:jc w:val="center"/>
            </w:pPr>
            <w:r>
              <w:rPr>
                <w:rFonts w:ascii="宋体" w:hAnsi="宋体" w:eastAsia="宋体" w:cs="宋体"/>
                <w:color w:val="000000"/>
                <w:spacing w:val="0"/>
                <w:w w:val="100"/>
                <w:position w:val="0"/>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lang w:val="en-US" w:eastAsia="en-US" w:bidi="en-US"/>
              </w:rPr>
              <w:t>1.3.1</w:t>
            </w:r>
            <w:r>
              <w:rPr>
                <w:color w:val="000000"/>
                <w:spacing w:val="0"/>
                <w:w w:val="100"/>
                <w:position w:val="0"/>
              </w:rPr>
              <w:t>专业办学特色和优势</w:t>
            </w:r>
            <w:r>
              <w:rPr>
                <w:rFonts w:ascii="宋体" w:hAnsi="宋体" w:eastAsia="宋体" w:cs="宋体"/>
                <w:color w:val="000000"/>
                <w:spacing w:val="0"/>
                <w:w w:val="100"/>
                <w:position w:val="0"/>
              </w:rPr>
              <w:t>（5</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在育人理念、培养模式、师资队伍建设、课程建 设、学生能力培养、产</w:t>
            </w:r>
            <w:r>
              <w:rPr>
                <w:rFonts w:hint="eastAsia" w:eastAsia="宋体"/>
                <w:color w:val="000000"/>
                <w:spacing w:val="0"/>
                <w:w w:val="100"/>
                <w:position w:val="0"/>
                <w:lang w:eastAsia="zh-CN"/>
              </w:rPr>
              <w:t>教</w:t>
            </w:r>
            <w:r>
              <w:rPr>
                <w:color w:val="000000"/>
                <w:spacing w:val="0"/>
                <w:w w:val="100"/>
                <w:position w:val="0"/>
              </w:rPr>
              <w:t>融合协同育人等方面取得标志性成果，特色鲜明；与同类专业相比具有明显优势，在全国有较大影响，发展前景好。</w:t>
            </w:r>
          </w:p>
        </w:tc>
        <w:tc>
          <w:tcPr>
            <w:tcW w:w="1249" w:type="pct"/>
            <w:gridSpan w:val="2"/>
            <w:shd w:val="clear" w:color="auto" w:fill="FFFFFF"/>
            <w:vAlign w:val="center"/>
          </w:tcPr>
          <w:p>
            <w:pPr>
              <w:pStyle w:val="7"/>
              <w:keepNext w:val="0"/>
              <w:keepLines w:val="0"/>
              <w:widowControl w:val="0"/>
              <w:shd w:val="clear" w:color="auto" w:fill="auto"/>
              <w:bidi w:val="0"/>
              <w:spacing w:before="0" w:after="0" w:line="265" w:lineRule="exact"/>
              <w:ind w:left="0" w:right="0" w:firstLine="0"/>
              <w:jc w:val="center"/>
            </w:pPr>
            <w:r>
              <w:rPr>
                <w:color w:val="000000"/>
                <w:spacing w:val="0"/>
                <w:w w:val="100"/>
                <w:position w:val="0"/>
              </w:rPr>
              <w:t>在育人理念、培养模式、师资队伍建设、 课程建设、学生能力培养、产</w:t>
            </w:r>
            <w:r>
              <w:rPr>
                <w:rFonts w:hint="eastAsia" w:eastAsia="宋体"/>
                <w:color w:val="000000"/>
                <w:spacing w:val="0"/>
                <w:w w:val="100"/>
                <w:position w:val="0"/>
                <w:lang w:eastAsia="zh-CN"/>
              </w:rPr>
              <w:t>教</w:t>
            </w:r>
            <w:r>
              <w:rPr>
                <w:color w:val="000000"/>
                <w:spacing w:val="0"/>
                <w:w w:val="100"/>
                <w:position w:val="0"/>
              </w:rPr>
              <w:t>融合协同育人等方面取得标志性成果</w:t>
            </w:r>
            <w:r>
              <w:rPr>
                <w:rFonts w:hint="eastAsia" w:eastAsia="宋体"/>
                <w:color w:val="000000"/>
                <w:spacing w:val="0"/>
                <w:w w:val="100"/>
                <w:position w:val="0"/>
                <w:lang w:eastAsia="zh-CN"/>
              </w:rPr>
              <w:t>，</w:t>
            </w:r>
            <w:r>
              <w:rPr>
                <w:color w:val="000000"/>
                <w:spacing w:val="0"/>
                <w:w w:val="100"/>
                <w:position w:val="0"/>
              </w:rPr>
              <w:t>具有一定特色；与同类专业相比具有比较优势，在区域内有较大影响，发展前景较好。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65"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25"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pPr>
            <w:r>
              <w:rPr>
                <w:rFonts w:ascii="Arial" w:hAnsi="Arial" w:eastAsia="Arial" w:cs="Arial"/>
                <w:color w:val="000000"/>
                <w:spacing w:val="0"/>
                <w:w w:val="100"/>
                <w:position w:val="0"/>
                <w:sz w:val="18"/>
                <w:szCs w:val="18"/>
              </w:rPr>
              <w:t>2</w:t>
            </w:r>
            <w:r>
              <w:rPr>
                <w:color w:val="000000"/>
                <w:spacing w:val="0"/>
                <w:w w:val="100"/>
                <w:position w:val="0"/>
              </w:rPr>
              <w:t xml:space="preserve">.培养方案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 xml:space="preserve">10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8"/>
                <w:szCs w:val="18"/>
                <w:lang w:val="en-US" w:eastAsia="en-US" w:bidi="en-US"/>
              </w:rPr>
              <w:t>2.</w:t>
            </w:r>
            <w:r>
              <w:rPr>
                <w:rFonts w:ascii="Arial" w:hAnsi="Arial" w:eastAsia="Arial" w:cs="Arial"/>
                <w:color w:val="000000"/>
                <w:spacing w:val="0"/>
                <w:w w:val="100"/>
                <w:position w:val="0"/>
                <w:sz w:val="18"/>
                <w:szCs w:val="18"/>
              </w:rPr>
              <w:t xml:space="preserve">1 </w:t>
            </w:r>
            <w:r>
              <w:rPr>
                <w:color w:val="000000"/>
                <w:spacing w:val="0"/>
                <w:w w:val="100"/>
                <w:position w:val="0"/>
              </w:rPr>
              <w:t>培养目标</w:t>
            </w:r>
          </w:p>
          <w:p>
            <w:pPr>
              <w:pStyle w:val="7"/>
              <w:keepNext w:val="0"/>
              <w:keepLines w:val="0"/>
              <w:widowControl w:val="0"/>
              <w:shd w:val="clear" w:color="auto" w:fill="auto"/>
              <w:bidi w:val="0"/>
              <w:spacing w:before="0" w:after="0" w:line="240" w:lineRule="auto"/>
              <w:ind w:left="0" w:right="0" w:firstLine="16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3</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ascii="Arial" w:hAnsi="Arial" w:eastAsia="Arial" w:cs="Arial"/>
                <w:color w:val="000000"/>
                <w:spacing w:val="0"/>
                <w:w w:val="100"/>
                <w:position w:val="0"/>
                <w:sz w:val="18"/>
                <w:szCs w:val="18"/>
                <w:lang w:val="en-US" w:eastAsia="en-US" w:bidi="en-US"/>
              </w:rPr>
              <w:t>2.1.1</w:t>
            </w:r>
            <w:r>
              <w:rPr>
                <w:color w:val="000000"/>
                <w:spacing w:val="0"/>
                <w:w w:val="100"/>
                <w:position w:val="0"/>
              </w:rPr>
              <w:t>培养目标及确定依据</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培养目标内容明确具体，表述清晰，可衡量</w:t>
            </w:r>
            <w:r>
              <w:rPr>
                <w:rFonts w:hint="eastAsia" w:eastAsia="宋体"/>
                <w:color w:val="000000"/>
                <w:spacing w:val="0"/>
                <w:w w:val="100"/>
                <w:position w:val="0"/>
                <w:lang w:eastAsia="zh-CN"/>
              </w:rPr>
              <w:t>，</w:t>
            </w:r>
            <w:r>
              <w:rPr>
                <w:color w:val="000000"/>
                <w:spacing w:val="0"/>
                <w:w w:val="100"/>
                <w:position w:val="0"/>
              </w:rPr>
              <w:t>可达成；符合学校办学宗旨，适应经济社会发展需要；凸显专业特色优势，体现培养德智体美劳全面发展的社会主义建设者和接班人的根本任务。</w:t>
            </w:r>
          </w:p>
        </w:tc>
        <w:tc>
          <w:tcPr>
            <w:tcW w:w="1245"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培养目标内容具体；符合学校办学宗旨，适应经济社会发展需要；体现培养德智体美劳全面发展的社会主义建设者和接班人的根本任务。</w:t>
            </w:r>
          </w:p>
        </w:tc>
        <w:tc>
          <w:tcPr>
            <w:tcW w:w="655"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37"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8"/>
                <w:szCs w:val="18"/>
                <w:lang w:val="en-US" w:eastAsia="en-US" w:bidi="en-US"/>
              </w:rPr>
              <w:t>2.1.2</w:t>
            </w:r>
            <w:r>
              <w:rPr>
                <w:color w:val="000000"/>
                <w:spacing w:val="0"/>
                <w:w w:val="100"/>
                <w:position w:val="0"/>
              </w:rPr>
              <w:t>培养目标评价及修订</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定期对培养目标进行评价,并根据评价结果进行修订；评价与修订过程有毕业生、用人单位和行业组织等利益相关方</w:t>
            </w:r>
            <w:r>
              <w:rPr>
                <w:color w:val="000000"/>
                <w:spacing w:val="0"/>
                <w:w w:val="100"/>
                <w:position w:val="0"/>
                <w:lang w:val="zh-CN" w:eastAsia="zh-CN" w:bidi="zh-CN"/>
              </w:rPr>
              <w:t>参与。</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定期对培养目标进行评价，并根据评价结果进行修订。</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51"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83" w:lineRule="auto"/>
              <w:ind w:left="0" w:right="0" w:firstLine="280"/>
              <w:jc w:val="center"/>
              <w:rPr>
                <w:sz w:val="18"/>
                <w:szCs w:val="18"/>
              </w:rPr>
            </w:pPr>
            <w:r>
              <w:rPr>
                <w:rFonts w:ascii="Arial" w:hAnsi="Arial" w:eastAsia="Arial" w:cs="Arial"/>
                <w:color w:val="000000"/>
                <w:spacing w:val="0"/>
                <w:w w:val="100"/>
                <w:position w:val="0"/>
                <w:sz w:val="18"/>
                <w:szCs w:val="18"/>
                <w:lang w:val="en-US" w:eastAsia="en-US" w:bidi="en-US"/>
              </w:rPr>
              <w:t>2.2</w:t>
            </w:r>
          </w:p>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 xml:space="preserve">毕业要求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3</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rFonts w:ascii="Arial" w:hAnsi="Arial" w:eastAsia="Arial" w:cs="Arial"/>
                <w:color w:val="000000"/>
                <w:spacing w:val="0"/>
                <w:w w:val="100"/>
                <w:position w:val="0"/>
                <w:sz w:val="18"/>
                <w:szCs w:val="18"/>
                <w:lang w:val="en-US" w:eastAsia="en-US" w:bidi="en-US"/>
              </w:rPr>
              <w:t>2.2.1</w:t>
            </w:r>
            <w:r>
              <w:rPr>
                <w:color w:val="000000"/>
                <w:spacing w:val="0"/>
                <w:w w:val="100"/>
                <w:position w:val="0"/>
              </w:rPr>
              <w:t>毕业要求及支撑培养目标情况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毕业要求明确、公开、可衡量，有效支撑培养目标达成，体现毕业生在知识、能力、素质以及解决复杂问题的创造力等方面的特色优势。</w:t>
            </w:r>
          </w:p>
        </w:tc>
        <w:tc>
          <w:tcPr>
            <w:tcW w:w="1245"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毕业要求明确、公开、可衡量，能够支撑专业培养目标达成，体现毕业生在知识、能力、素质等方面的特色优势。</w:t>
            </w:r>
          </w:p>
        </w:tc>
        <w:tc>
          <w:tcPr>
            <w:tcW w:w="655" w:type="pct"/>
            <w:gridSpan w:val="2"/>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37"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2.2.2</w:t>
            </w:r>
            <w:r>
              <w:rPr>
                <w:color w:val="000000"/>
                <w:spacing w:val="0"/>
                <w:w w:val="100"/>
                <w:position w:val="0"/>
              </w:rPr>
              <w:t>毕业要求评价及持续改进机制</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 xml:space="preserve">1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建有完善合理的毕业要求制定、评价和改进机制，定期对毕业要求达成情况进行评价、分析</w:t>
            </w:r>
            <w:r>
              <w:rPr>
                <w:rFonts w:hint="eastAsia" w:eastAsia="宋体"/>
                <w:color w:val="000000"/>
                <w:spacing w:val="0"/>
                <w:w w:val="100"/>
                <w:position w:val="0"/>
                <w:lang w:eastAsia="zh-CN"/>
              </w:rPr>
              <w:t>，</w:t>
            </w:r>
            <w:r>
              <w:rPr>
                <w:color w:val="000000"/>
                <w:spacing w:val="0"/>
                <w:w w:val="100"/>
                <w:position w:val="0"/>
              </w:rPr>
              <w:t>并用于持续改进。</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建有毕业要求制定、评价和改进机制，能够对毕业要求达成情况进行评价，并用于持续</w:t>
            </w:r>
            <w:r>
              <w:rPr>
                <w:color w:val="000000"/>
                <w:spacing w:val="0"/>
                <w:w w:val="100"/>
                <w:position w:val="0"/>
                <w:lang w:val="zh-CN" w:eastAsia="zh-CN" w:bidi="zh-CN"/>
              </w:rPr>
              <w:t>改进。</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51"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83" w:lineRule="auto"/>
              <w:ind w:left="0" w:right="0" w:firstLine="280"/>
              <w:jc w:val="center"/>
              <w:rPr>
                <w:sz w:val="18"/>
                <w:szCs w:val="18"/>
              </w:rPr>
            </w:pPr>
            <w:r>
              <w:rPr>
                <w:rFonts w:ascii="Arial" w:hAnsi="Arial" w:eastAsia="Arial" w:cs="Arial"/>
                <w:color w:val="000000"/>
                <w:spacing w:val="0"/>
                <w:w w:val="100"/>
                <w:position w:val="0"/>
                <w:sz w:val="18"/>
                <w:szCs w:val="18"/>
                <w:lang w:val="en-US" w:eastAsia="en-US" w:bidi="en-US"/>
              </w:rPr>
              <w:t>2.3</w:t>
            </w:r>
          </w:p>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 xml:space="preserve">课程体系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4</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2.3.1</w:t>
            </w:r>
            <w:r>
              <w:rPr>
                <w:color w:val="000000"/>
                <w:spacing w:val="0"/>
                <w:w w:val="100"/>
                <w:position w:val="0"/>
              </w:rPr>
              <w:t>课程体系设计及支撑毕业要求情况</w:t>
            </w:r>
          </w:p>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课程体系设计科学合理，能够有效支撑毕业要求达成;课程体系设计有企业或行业专家实质性参与。</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课程体系设计合理，能够支撑毕业要求达成。</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821"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8"/>
                <w:szCs w:val="18"/>
                <w:lang w:val="en-US" w:eastAsia="en-US" w:bidi="en-US"/>
              </w:rPr>
              <w:t>2.3.2</w:t>
            </w:r>
            <w:r>
              <w:rPr>
                <w:color w:val="000000"/>
                <w:spacing w:val="0"/>
                <w:w w:val="100"/>
                <w:position w:val="0"/>
              </w:rPr>
              <w:t>课程体系合理性评价情况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建有课程体系合理性评价机制，能够吸纳多方意见,对评价结果进行分析，并用于课程体系</w:t>
            </w:r>
            <w:r>
              <w:rPr>
                <w:color w:val="000000"/>
                <w:spacing w:val="0"/>
                <w:w w:val="100"/>
                <w:position w:val="0"/>
                <w:lang w:val="zh-CN" w:eastAsia="zh-CN" w:bidi="zh-CN"/>
              </w:rPr>
              <w:t>修订。</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建有课程体系合理性评价机制，能够吸纳多方意见，用于课程体系修订。</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39"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2.3.3</w:t>
            </w:r>
            <w:r>
              <w:rPr>
                <w:color w:val="000000"/>
                <w:spacing w:val="0"/>
                <w:w w:val="100"/>
                <w:position w:val="0"/>
              </w:rPr>
              <w:t>课程体系及内容满足社会发展需求 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课程体系及内容适应并符合社会经济发展状况</w:t>
            </w:r>
            <w:r>
              <w:rPr>
                <w:rFonts w:hint="eastAsia" w:eastAsia="宋体"/>
                <w:color w:val="000000"/>
                <w:spacing w:val="0"/>
                <w:w w:val="100"/>
                <w:position w:val="0"/>
                <w:lang w:eastAsia="zh-CN"/>
              </w:rPr>
              <w:t>，教</w:t>
            </w:r>
            <w:r>
              <w:rPr>
                <w:color w:val="000000"/>
                <w:spacing w:val="0"/>
                <w:w w:val="100"/>
                <w:position w:val="0"/>
              </w:rPr>
              <w:t>学大纳能够有效落实毕业要求;有制度和措施 保障课堂</w:t>
            </w:r>
            <w:r>
              <w:rPr>
                <w:rFonts w:hint="eastAsia" w:eastAsia="宋体"/>
                <w:color w:val="000000"/>
                <w:spacing w:val="0"/>
                <w:w w:val="100"/>
                <w:position w:val="0"/>
                <w:lang w:eastAsia="zh-CN"/>
              </w:rPr>
              <w:t>教</w:t>
            </w:r>
            <w:r>
              <w:rPr>
                <w:color w:val="000000"/>
                <w:spacing w:val="0"/>
                <w:w w:val="100"/>
                <w:position w:val="0"/>
              </w:rPr>
              <w:t>学有效实施;定期开展课程目标达成 情况</w:t>
            </w:r>
            <w:r>
              <w:rPr>
                <w:color w:val="000000"/>
                <w:spacing w:val="0"/>
                <w:w w:val="100"/>
                <w:position w:val="0"/>
                <w:lang w:val="zh-CN" w:eastAsia="zh-CN" w:bidi="zh-CN"/>
              </w:rPr>
              <w:t>评价。</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课程体系及内容基本符合社会经济发展状况，</w:t>
            </w:r>
            <w:r>
              <w:rPr>
                <w:rFonts w:hint="eastAsia" w:eastAsia="宋体"/>
                <w:color w:val="000000"/>
                <w:spacing w:val="0"/>
                <w:w w:val="100"/>
                <w:position w:val="0"/>
                <w:lang w:eastAsia="zh-CN"/>
              </w:rPr>
              <w:t>教</w:t>
            </w:r>
            <w:r>
              <w:rPr>
                <w:color w:val="000000"/>
                <w:spacing w:val="0"/>
                <w:w w:val="100"/>
                <w:position w:val="0"/>
              </w:rPr>
              <w:t>学大纳能够落实毕业要求</w:t>
            </w:r>
            <w:r>
              <w:rPr>
                <w:rFonts w:hint="eastAsia" w:eastAsia="宋体"/>
                <w:color w:val="000000"/>
                <w:spacing w:val="0"/>
                <w:w w:val="100"/>
                <w:position w:val="0"/>
                <w:lang w:eastAsia="zh-CN"/>
              </w:rPr>
              <w:t>；</w:t>
            </w:r>
            <w:r>
              <w:rPr>
                <w:color w:val="000000"/>
                <w:spacing w:val="0"/>
                <w:w w:val="100"/>
                <w:position w:val="0"/>
              </w:rPr>
              <w:t>有制度和措施保障课堂</w:t>
            </w:r>
            <w:r>
              <w:rPr>
                <w:rFonts w:hint="eastAsia" w:eastAsia="宋体"/>
                <w:color w:val="000000"/>
                <w:spacing w:val="0"/>
                <w:w w:val="100"/>
                <w:position w:val="0"/>
                <w:lang w:eastAsia="zh-CN"/>
              </w:rPr>
              <w:t>教</w:t>
            </w:r>
            <w:r>
              <w:rPr>
                <w:color w:val="000000"/>
                <w:spacing w:val="0"/>
                <w:w w:val="100"/>
                <w:position w:val="0"/>
              </w:rPr>
              <w:t>学实施;能够开展课程目标达成情况评价。</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742"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40"/>
              <w:ind w:left="0" w:right="0" w:firstLine="0"/>
              <w:jc w:val="center"/>
            </w:pPr>
            <w:r>
              <w:rPr>
                <w:rFonts w:ascii="Arial" w:hAnsi="Arial" w:eastAsia="Arial" w:cs="Arial"/>
                <w:color w:val="000000"/>
                <w:spacing w:val="0"/>
                <w:w w:val="100"/>
                <w:position w:val="0"/>
                <w:sz w:val="17"/>
                <w:szCs w:val="17"/>
                <w:lang w:val="en-US" w:eastAsia="en-US" w:bidi="en-US"/>
              </w:rPr>
              <w:t>3.</w:t>
            </w:r>
            <w:r>
              <w:rPr>
                <w:color w:val="000000"/>
                <w:spacing w:val="0"/>
                <w:w w:val="100"/>
                <w:position w:val="0"/>
              </w:rPr>
              <w:t>专业建设 成效</w:t>
            </w:r>
          </w:p>
          <w:p>
            <w:pPr>
              <w:pStyle w:val="7"/>
              <w:keepNext w:val="0"/>
              <w:keepLines w:val="0"/>
              <w:widowControl w:val="0"/>
              <w:shd w:val="clear" w:color="auto" w:fill="auto"/>
              <w:bidi w:val="0"/>
              <w:spacing w:before="0" w:after="0" w:line="319" w:lineRule="auto"/>
              <w:ind w:left="0" w:right="0" w:firstLine="0"/>
              <w:jc w:val="center"/>
            </w:pPr>
            <w:r>
              <w:rPr>
                <w:rFonts w:ascii="Arial" w:hAnsi="Arial" w:eastAsia="Arial" w:cs="Arial"/>
                <w:color w:val="000000"/>
                <w:spacing w:val="0"/>
                <w:w w:val="100"/>
                <w:position w:val="0"/>
                <w:sz w:val="17"/>
                <w:szCs w:val="17"/>
              </w:rPr>
              <w:t xml:space="preserve">（20 </w:t>
            </w:r>
            <w:r>
              <w:rPr>
                <w:color w:val="000000"/>
                <w:spacing w:val="0"/>
                <w:w w:val="100"/>
                <w:position w:val="0"/>
              </w:rPr>
              <w:t>分）</w:t>
            </w:r>
          </w:p>
        </w:tc>
        <w:tc>
          <w:tcPr>
            <w:tcW w:w="493" w:type="pct"/>
            <w:shd w:val="clear" w:color="auto" w:fill="FFFFFF"/>
            <w:vAlign w:val="center"/>
          </w:tcPr>
          <w:p>
            <w:pPr>
              <w:pStyle w:val="7"/>
              <w:keepNext w:val="0"/>
              <w:keepLines w:val="0"/>
              <w:widowControl w:val="0"/>
              <w:shd w:val="clear" w:color="auto" w:fill="auto"/>
              <w:bidi w:val="0"/>
              <w:spacing w:before="0" w:after="0" w:line="319" w:lineRule="auto"/>
              <w:ind w:left="0" w:right="0" w:firstLine="240"/>
              <w:jc w:val="center"/>
              <w:rPr>
                <w:sz w:val="17"/>
                <w:szCs w:val="17"/>
              </w:rPr>
            </w:pPr>
            <w:r>
              <w:rPr>
                <w:rFonts w:ascii="Arial" w:hAnsi="Arial" w:eastAsia="Arial" w:cs="Arial"/>
                <w:color w:val="000000"/>
                <w:spacing w:val="0"/>
                <w:w w:val="100"/>
                <w:position w:val="0"/>
                <w:sz w:val="17"/>
                <w:szCs w:val="17"/>
                <w:lang w:val="en-US" w:eastAsia="en-US" w:bidi="en-US"/>
              </w:rPr>
              <w:t>3.1</w:t>
            </w:r>
          </w:p>
          <w:p>
            <w:pPr>
              <w:pStyle w:val="7"/>
              <w:keepNext w:val="0"/>
              <w:keepLines w:val="0"/>
              <w:widowControl w:val="0"/>
              <w:shd w:val="clear" w:color="auto" w:fill="auto"/>
              <w:bidi w:val="0"/>
              <w:spacing w:before="0" w:after="0"/>
              <w:ind w:left="0" w:right="0" w:firstLine="0"/>
              <w:jc w:val="center"/>
            </w:pPr>
            <w:r>
              <w:rPr>
                <w:color w:val="000000"/>
                <w:spacing w:val="0"/>
                <w:w w:val="100"/>
                <w:position w:val="0"/>
              </w:rPr>
              <w:t>专业综合改革成效</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ascii="Arial" w:hAnsi="Arial" w:eastAsia="Arial" w:cs="Arial"/>
                <w:color w:val="000000"/>
                <w:spacing w:val="0"/>
                <w:w w:val="100"/>
                <w:position w:val="0"/>
                <w:sz w:val="17"/>
                <w:szCs w:val="17"/>
                <w:lang w:val="en-US" w:eastAsia="en-US" w:bidi="en-US"/>
              </w:rPr>
              <w:t>3.1.1</w:t>
            </w:r>
            <w:r>
              <w:rPr>
                <w:color w:val="000000"/>
                <w:spacing w:val="0"/>
                <w:w w:val="100"/>
                <w:position w:val="0"/>
              </w:rPr>
              <w:t>专业建设情况及成效</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5</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3" w:lineRule="exact"/>
              <w:ind w:left="0" w:right="0" w:firstLine="0"/>
              <w:jc w:val="center"/>
            </w:pPr>
            <w:r>
              <w:rPr>
                <w:color w:val="000000"/>
                <w:spacing w:val="0"/>
                <w:w w:val="100"/>
                <w:position w:val="0"/>
              </w:rPr>
              <w:t>在专业综合改革、特色专业建设、卓越人才计划和</w:t>
            </w:r>
            <w:r>
              <w:rPr>
                <w:color w:val="000000"/>
                <w:spacing w:val="0"/>
                <w:w w:val="100"/>
                <w:position w:val="0"/>
                <w:lang w:val="zh-CN" w:eastAsia="zh-CN" w:bidi="zh-CN"/>
              </w:rPr>
              <w:t>“四新”建</w:t>
            </w:r>
            <w:r>
              <w:rPr>
                <w:color w:val="000000"/>
                <w:spacing w:val="0"/>
                <w:w w:val="100"/>
                <w:position w:val="0"/>
              </w:rPr>
              <w:t>设等方面釆取了有效措施，并取得了显著成效；已纳入认证申请专业目录或行业性评估专业目录的专业，要通过国家专业认证或行 业性专业评估。</w:t>
            </w:r>
          </w:p>
        </w:tc>
        <w:tc>
          <w:tcPr>
            <w:tcW w:w="1245" w:type="pct"/>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在专业综合改革、特色专业建设、卓越 人才计划和“四新</w:t>
            </w:r>
            <w:r>
              <w:rPr>
                <w:color w:val="000000"/>
                <w:spacing w:val="0"/>
                <w:w w:val="100"/>
                <w:position w:val="0"/>
                <w:lang w:val="zh-CN" w:eastAsia="zh-CN" w:bidi="zh-CN"/>
              </w:rPr>
              <w:t>”建设</w:t>
            </w:r>
            <w:r>
              <w:rPr>
                <w:color w:val="000000"/>
                <w:spacing w:val="0"/>
                <w:w w:val="100"/>
                <w:position w:val="0"/>
              </w:rPr>
              <w:t>等方面釆取了措施，并取得了一定成效；已纳入认证申请专业目录或行业性评估专业目录的专业，专业认证或行业性专业评估申请已经受理。</w:t>
            </w:r>
          </w:p>
        </w:tc>
        <w:tc>
          <w:tcPr>
            <w:tcW w:w="655" w:type="pct"/>
            <w:gridSpan w:val="2"/>
            <w:shd w:val="clear" w:color="auto" w:fill="FFFFFF"/>
            <w:vAlign w:val="center"/>
          </w:tcPr>
          <w:p>
            <w:pPr>
              <w:pStyle w:val="7"/>
              <w:keepNext w:val="0"/>
              <w:keepLines w:val="0"/>
              <w:widowControl w:val="0"/>
              <w:shd w:val="clear" w:color="auto" w:fill="auto"/>
              <w:bidi w:val="0"/>
              <w:spacing w:before="0" w:after="0" w:line="262"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25"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7"/>
                <w:szCs w:val="17"/>
                <w:lang w:val="en-US" w:eastAsia="en-US" w:bidi="en-US"/>
              </w:rPr>
              <w:t xml:space="preserve">3.2 </w:t>
            </w:r>
            <w:r>
              <w:rPr>
                <w:color w:val="000000"/>
                <w:spacing w:val="0"/>
                <w:w w:val="100"/>
                <w:position w:val="0"/>
              </w:rPr>
              <w:t xml:space="preserve">课程建设 成效 </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7"/>
                <w:szCs w:val="17"/>
                <w:lang w:val="en-US" w:eastAsia="en-US" w:bidi="en-US"/>
              </w:rPr>
              <w:t>3.2.1</w:t>
            </w:r>
            <w:r>
              <w:rPr>
                <w:color w:val="000000"/>
                <w:spacing w:val="0"/>
                <w:w w:val="100"/>
                <w:position w:val="0"/>
              </w:rPr>
              <w:t>课程</w:t>
            </w:r>
            <w:r>
              <w:rPr>
                <w:rFonts w:hint="eastAsia" w:eastAsia="宋体"/>
                <w:color w:val="000000"/>
                <w:spacing w:val="0"/>
                <w:w w:val="100"/>
                <w:position w:val="0"/>
                <w:lang w:eastAsia="zh-CN"/>
              </w:rPr>
              <w:t>教</w:t>
            </w:r>
            <w:r>
              <w:rPr>
                <w:color w:val="000000"/>
                <w:spacing w:val="0"/>
                <w:w w:val="100"/>
                <w:position w:val="0"/>
              </w:rPr>
              <w:t>学改革情况及成效</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进行了课堂</w:t>
            </w:r>
            <w:r>
              <w:rPr>
                <w:rFonts w:hint="eastAsia" w:eastAsia="宋体"/>
                <w:color w:val="000000"/>
                <w:spacing w:val="0"/>
                <w:w w:val="100"/>
                <w:position w:val="0"/>
                <w:lang w:eastAsia="zh-CN"/>
              </w:rPr>
              <w:t>教</w:t>
            </w:r>
            <w:r>
              <w:rPr>
                <w:color w:val="000000"/>
                <w:spacing w:val="0"/>
                <w:w w:val="100"/>
                <w:position w:val="0"/>
              </w:rPr>
              <w:t>学改革、考核方式方法改革，并取 得建设性成果；建有省部级（含）以上一流本科 课程或在省部级（含）以上在线</w:t>
            </w:r>
            <w:r>
              <w:rPr>
                <w:rFonts w:hint="eastAsia" w:eastAsia="宋体"/>
                <w:color w:val="000000"/>
                <w:spacing w:val="0"/>
                <w:w w:val="100"/>
                <w:position w:val="0"/>
                <w:lang w:eastAsia="zh-CN"/>
              </w:rPr>
              <w:t>教</w:t>
            </w:r>
            <w:r>
              <w:rPr>
                <w:color w:val="000000"/>
                <w:spacing w:val="0"/>
                <w:w w:val="100"/>
                <w:position w:val="0"/>
              </w:rPr>
              <w:t>育平台上线了 精品课程。</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进行了课堂</w:t>
            </w:r>
            <w:r>
              <w:rPr>
                <w:rFonts w:hint="eastAsia" w:eastAsia="宋体"/>
                <w:color w:val="000000"/>
                <w:spacing w:val="0"/>
                <w:w w:val="100"/>
                <w:position w:val="0"/>
                <w:lang w:eastAsia="zh-CN"/>
              </w:rPr>
              <w:t>教</w:t>
            </w:r>
            <w:r>
              <w:rPr>
                <w:color w:val="000000"/>
                <w:spacing w:val="0"/>
                <w:w w:val="100"/>
                <w:position w:val="0"/>
              </w:rPr>
              <w:t>学改革、考核方式方法改 革，并取得一定成效；建有校级一流本 科课程。</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763"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7"/>
                <w:szCs w:val="17"/>
                <w:lang w:val="en-US" w:eastAsia="en-US" w:bidi="en-US"/>
              </w:rPr>
              <w:t>3.2.2</w:t>
            </w:r>
            <w:r>
              <w:rPr>
                <w:rFonts w:hint="eastAsia" w:eastAsia="宋体"/>
                <w:color w:val="000000"/>
                <w:spacing w:val="0"/>
                <w:w w:val="100"/>
                <w:position w:val="0"/>
                <w:lang w:eastAsia="zh-CN"/>
              </w:rPr>
              <w:t>教</w:t>
            </w:r>
            <w:r>
              <w:rPr>
                <w:color w:val="000000"/>
                <w:spacing w:val="0"/>
                <w:w w:val="100"/>
                <w:position w:val="0"/>
              </w:rPr>
              <w:t>学竞赛获奖情况</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在</w:t>
            </w:r>
            <w:r>
              <w:rPr>
                <w:rFonts w:hint="eastAsia" w:eastAsia="宋体"/>
                <w:color w:val="000000"/>
                <w:spacing w:val="0"/>
                <w:w w:val="100"/>
                <w:position w:val="0"/>
                <w:lang w:eastAsia="zh-CN"/>
              </w:rPr>
              <w:t>教</w:t>
            </w:r>
            <w:r>
              <w:rPr>
                <w:color w:val="000000"/>
                <w:spacing w:val="0"/>
                <w:w w:val="100"/>
                <w:position w:val="0"/>
              </w:rPr>
              <w:t>学创新大赛、</w:t>
            </w:r>
            <w:r>
              <w:rPr>
                <w:rFonts w:hint="eastAsia" w:eastAsia="宋体"/>
                <w:color w:val="000000"/>
                <w:spacing w:val="0"/>
                <w:w w:val="100"/>
                <w:position w:val="0"/>
                <w:lang w:eastAsia="zh-CN"/>
              </w:rPr>
              <w:t>教</w:t>
            </w:r>
            <w:r>
              <w:rPr>
                <w:color w:val="000000"/>
                <w:spacing w:val="0"/>
                <w:w w:val="100"/>
                <w:position w:val="0"/>
              </w:rPr>
              <w:t>学基本功等</w:t>
            </w:r>
            <w:r>
              <w:rPr>
                <w:rFonts w:hint="eastAsia" w:eastAsia="宋体"/>
                <w:color w:val="000000"/>
                <w:spacing w:val="0"/>
                <w:w w:val="100"/>
                <w:position w:val="0"/>
                <w:lang w:eastAsia="zh-CN"/>
              </w:rPr>
              <w:t>教</w:t>
            </w:r>
            <w:r>
              <w:rPr>
                <w:color w:val="000000"/>
                <w:spacing w:val="0"/>
                <w:w w:val="100"/>
                <w:position w:val="0"/>
              </w:rPr>
              <w:t>学竞赛中获省 部级（含）以上奖励。</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在</w:t>
            </w:r>
            <w:r>
              <w:rPr>
                <w:rFonts w:hint="eastAsia" w:eastAsia="宋体"/>
                <w:color w:val="000000"/>
                <w:spacing w:val="0"/>
                <w:w w:val="100"/>
                <w:position w:val="0"/>
                <w:lang w:eastAsia="zh-CN"/>
              </w:rPr>
              <w:t>教</w:t>
            </w:r>
            <w:r>
              <w:rPr>
                <w:color w:val="000000"/>
                <w:spacing w:val="0"/>
                <w:w w:val="100"/>
                <w:position w:val="0"/>
              </w:rPr>
              <w:t>学创新大赛、</w:t>
            </w:r>
            <w:r>
              <w:rPr>
                <w:rFonts w:hint="eastAsia" w:eastAsia="宋体"/>
                <w:color w:val="000000"/>
                <w:spacing w:val="0"/>
                <w:w w:val="100"/>
                <w:position w:val="0"/>
                <w:lang w:eastAsia="zh-CN"/>
              </w:rPr>
              <w:t>教</w:t>
            </w:r>
            <w:r>
              <w:rPr>
                <w:color w:val="000000"/>
                <w:spacing w:val="0"/>
                <w:w w:val="100"/>
                <w:position w:val="0"/>
              </w:rPr>
              <w:t>学基本功等</w:t>
            </w:r>
            <w:r>
              <w:rPr>
                <w:rFonts w:hint="eastAsia" w:eastAsia="宋体"/>
                <w:color w:val="000000"/>
                <w:spacing w:val="0"/>
                <w:w w:val="100"/>
                <w:position w:val="0"/>
                <w:lang w:eastAsia="zh-CN"/>
              </w:rPr>
              <w:t>教</w:t>
            </w:r>
            <w:r>
              <w:rPr>
                <w:color w:val="000000"/>
                <w:spacing w:val="0"/>
                <w:w w:val="100"/>
                <w:position w:val="0"/>
              </w:rPr>
              <w:t>学竞赛中获校级奖励。</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109"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7"/>
                <w:szCs w:val="17"/>
                <w:lang w:val="en-US" w:eastAsia="en-US" w:bidi="en-US"/>
              </w:rPr>
              <w:t>3.2.3</w:t>
            </w:r>
            <w:r>
              <w:rPr>
                <w:rFonts w:hint="eastAsia" w:eastAsia="宋体"/>
                <w:color w:val="000000"/>
                <w:spacing w:val="0"/>
                <w:w w:val="100"/>
                <w:position w:val="0"/>
                <w:lang w:eastAsia="zh-CN"/>
              </w:rPr>
              <w:t>教</w:t>
            </w:r>
            <w:r>
              <w:rPr>
                <w:color w:val="000000"/>
                <w:spacing w:val="0"/>
                <w:w w:val="100"/>
                <w:position w:val="0"/>
              </w:rPr>
              <w:t>材选用与建设情况</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hint="eastAsia" w:eastAsia="宋体"/>
                <w:color w:val="000000"/>
                <w:spacing w:val="0"/>
                <w:w w:val="100"/>
                <w:position w:val="0"/>
                <w:lang w:eastAsia="zh-CN"/>
              </w:rPr>
              <w:t>教</w:t>
            </w:r>
            <w:r>
              <w:rPr>
                <w:color w:val="000000"/>
                <w:spacing w:val="0"/>
                <w:w w:val="100"/>
                <w:position w:val="0"/>
              </w:rPr>
              <w:t>材选用科学规范</w:t>
            </w:r>
            <w:r>
              <w:rPr>
                <w:rFonts w:hint="eastAsia" w:eastAsia="宋体"/>
                <w:color w:val="000000"/>
                <w:spacing w:val="0"/>
                <w:w w:val="100"/>
                <w:position w:val="0"/>
                <w:lang w:eastAsia="zh-CN"/>
              </w:rPr>
              <w:t>，</w:t>
            </w:r>
            <w:r>
              <w:rPr>
                <w:color w:val="000000"/>
                <w:spacing w:val="0"/>
                <w:w w:val="100"/>
                <w:position w:val="0"/>
                <w:lang w:val="zh-CN" w:eastAsia="zh-CN" w:bidi="zh-CN"/>
              </w:rPr>
              <w:t>及时</w:t>
            </w:r>
            <w:r>
              <w:rPr>
                <w:color w:val="000000"/>
                <w:spacing w:val="0"/>
                <w:w w:val="100"/>
                <w:position w:val="0"/>
              </w:rPr>
              <w:t>更新课程</w:t>
            </w:r>
            <w:r>
              <w:rPr>
                <w:rFonts w:hint="eastAsia" w:eastAsia="宋体"/>
                <w:color w:val="000000"/>
                <w:spacing w:val="0"/>
                <w:w w:val="100"/>
                <w:position w:val="0"/>
                <w:lang w:eastAsia="zh-CN"/>
              </w:rPr>
              <w:t>教</w:t>
            </w:r>
            <w:r>
              <w:rPr>
                <w:color w:val="000000"/>
                <w:spacing w:val="0"/>
                <w:w w:val="100"/>
                <w:position w:val="0"/>
              </w:rPr>
              <w:t>学内容</w:t>
            </w:r>
            <w:r>
              <w:rPr>
                <w:rFonts w:hint="eastAsia" w:eastAsia="宋体"/>
                <w:color w:val="000000"/>
                <w:spacing w:val="0"/>
                <w:w w:val="100"/>
                <w:position w:val="0"/>
                <w:lang w:eastAsia="zh-CN"/>
              </w:rPr>
              <w:t>。</w:t>
            </w:r>
            <w:r>
              <w:rPr>
                <w:color w:val="000000"/>
                <w:spacing w:val="0"/>
                <w:w w:val="100"/>
                <w:position w:val="0"/>
              </w:rPr>
              <w:t>积 极开展</w:t>
            </w:r>
            <w:r>
              <w:rPr>
                <w:rFonts w:hint="eastAsia" w:eastAsia="宋体"/>
                <w:color w:val="000000"/>
                <w:spacing w:val="0"/>
                <w:w w:val="100"/>
                <w:position w:val="0"/>
                <w:lang w:eastAsia="zh-CN"/>
              </w:rPr>
              <w:t>教</w:t>
            </w:r>
            <w:r>
              <w:rPr>
                <w:color w:val="000000"/>
                <w:spacing w:val="0"/>
                <w:w w:val="100"/>
                <w:position w:val="0"/>
              </w:rPr>
              <w:t>材建设，并出版高质量</w:t>
            </w:r>
            <w:r>
              <w:rPr>
                <w:rFonts w:hint="eastAsia" w:eastAsia="宋体"/>
                <w:color w:val="000000"/>
                <w:spacing w:val="0"/>
                <w:w w:val="100"/>
                <w:position w:val="0"/>
                <w:lang w:eastAsia="zh-CN"/>
              </w:rPr>
              <w:t>教</w:t>
            </w:r>
            <w:r>
              <w:rPr>
                <w:color w:val="000000"/>
                <w:spacing w:val="0"/>
                <w:w w:val="100"/>
                <w:position w:val="0"/>
              </w:rPr>
              <w:t>材；有</w:t>
            </w:r>
            <w:r>
              <w:rPr>
                <w:color w:val="000000"/>
                <w:spacing w:val="0"/>
                <w:w w:val="100"/>
                <w:position w:val="0"/>
                <w:lang w:val="zh-CN" w:eastAsia="zh-CN" w:bidi="zh-CN"/>
              </w:rPr>
              <w:t>“马工</w:t>
            </w:r>
            <w:r>
              <w:rPr>
                <w:color w:val="000000"/>
                <w:spacing w:val="0"/>
                <w:w w:val="100"/>
                <w:position w:val="0"/>
              </w:rPr>
              <w:t>程</w:t>
            </w:r>
            <w:r>
              <w:rPr>
                <w:rFonts w:hint="eastAsia" w:eastAsia="宋体"/>
                <w:color w:val="000000"/>
                <w:spacing w:val="0"/>
                <w:w w:val="100"/>
                <w:position w:val="0"/>
                <w:lang w:eastAsia="zh-CN"/>
              </w:rPr>
              <w:t>教</w:t>
            </w:r>
            <w:r>
              <w:rPr>
                <w:color w:val="000000"/>
                <w:spacing w:val="0"/>
                <w:w w:val="100"/>
                <w:position w:val="0"/>
              </w:rPr>
              <w:t>材”对应的课程全部选用</w:t>
            </w:r>
            <w:r>
              <w:rPr>
                <w:color w:val="000000"/>
                <w:spacing w:val="0"/>
                <w:w w:val="100"/>
                <w:position w:val="0"/>
                <w:lang w:val="zh-CN" w:eastAsia="zh-CN" w:bidi="zh-CN"/>
              </w:rPr>
              <w:t>“马</w:t>
            </w:r>
            <w:r>
              <w:rPr>
                <w:color w:val="000000"/>
                <w:spacing w:val="0"/>
                <w:w w:val="100"/>
                <w:position w:val="0"/>
              </w:rPr>
              <w:t>工程</w:t>
            </w:r>
            <w:r>
              <w:rPr>
                <w:rFonts w:hint="eastAsia" w:eastAsia="宋体"/>
                <w:color w:val="000000"/>
                <w:spacing w:val="0"/>
                <w:w w:val="100"/>
                <w:position w:val="0"/>
                <w:lang w:eastAsia="zh-CN"/>
              </w:rPr>
              <w:t>教</w:t>
            </w:r>
            <w:r>
              <w:rPr>
                <w:color w:val="000000"/>
                <w:spacing w:val="0"/>
                <w:w w:val="100"/>
                <w:position w:val="0"/>
              </w:rPr>
              <w:t>材”。</w:t>
            </w:r>
          </w:p>
        </w:tc>
        <w:tc>
          <w:tcPr>
            <w:tcW w:w="1245"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hint="eastAsia" w:eastAsia="宋体"/>
                <w:color w:val="000000"/>
                <w:spacing w:val="0"/>
                <w:w w:val="100"/>
                <w:position w:val="0"/>
                <w:lang w:eastAsia="zh-CN"/>
              </w:rPr>
              <w:t>教</w:t>
            </w:r>
            <w:r>
              <w:rPr>
                <w:color w:val="000000"/>
                <w:spacing w:val="0"/>
                <w:w w:val="100"/>
                <w:position w:val="0"/>
              </w:rPr>
              <w:t>材选用规范，有自编</w:t>
            </w:r>
            <w:r>
              <w:rPr>
                <w:rFonts w:hint="eastAsia" w:eastAsia="宋体"/>
                <w:color w:val="000000"/>
                <w:spacing w:val="0"/>
                <w:w w:val="100"/>
                <w:position w:val="0"/>
                <w:lang w:eastAsia="zh-CN"/>
              </w:rPr>
              <w:t>教</w:t>
            </w:r>
            <w:r>
              <w:rPr>
                <w:color w:val="000000"/>
                <w:spacing w:val="0"/>
                <w:w w:val="100"/>
                <w:position w:val="0"/>
              </w:rPr>
              <w:t>材或实验实践指导书；有</w:t>
            </w:r>
            <w:r>
              <w:rPr>
                <w:color w:val="000000"/>
                <w:spacing w:val="0"/>
                <w:w w:val="100"/>
                <w:position w:val="0"/>
                <w:lang w:val="zh-CN" w:eastAsia="zh-CN" w:bidi="zh-CN"/>
              </w:rPr>
              <w:t>“马工</w:t>
            </w:r>
            <w:r>
              <w:rPr>
                <w:color w:val="000000"/>
                <w:spacing w:val="0"/>
                <w:w w:val="100"/>
                <w:position w:val="0"/>
              </w:rPr>
              <w:t>程</w:t>
            </w:r>
            <w:r>
              <w:rPr>
                <w:rFonts w:hint="eastAsia" w:eastAsia="宋体"/>
                <w:color w:val="000000"/>
                <w:spacing w:val="0"/>
                <w:w w:val="100"/>
                <w:position w:val="0"/>
                <w:lang w:eastAsia="zh-CN"/>
              </w:rPr>
              <w:t>教</w:t>
            </w:r>
            <w:r>
              <w:rPr>
                <w:color w:val="000000"/>
                <w:spacing w:val="0"/>
                <w:w w:val="100"/>
                <w:position w:val="0"/>
              </w:rPr>
              <w:t>材</w:t>
            </w:r>
            <w:r>
              <w:rPr>
                <w:color w:val="000000"/>
                <w:spacing w:val="0"/>
                <w:w w:val="100"/>
                <w:position w:val="0"/>
                <w:lang w:val="zh-CN" w:eastAsia="zh-CN" w:bidi="zh-CN"/>
              </w:rPr>
              <w:t>”对应</w:t>
            </w:r>
            <w:r>
              <w:rPr>
                <w:color w:val="000000"/>
                <w:spacing w:val="0"/>
                <w:w w:val="100"/>
                <w:position w:val="0"/>
              </w:rPr>
              <w:t>的课程全部选用</w:t>
            </w:r>
            <w:r>
              <w:rPr>
                <w:color w:val="000000"/>
                <w:spacing w:val="0"/>
                <w:w w:val="100"/>
                <w:position w:val="0"/>
                <w:lang w:val="zh-CN" w:eastAsia="zh-CN" w:bidi="zh-CN"/>
              </w:rPr>
              <w:t>“马</w:t>
            </w:r>
            <w:r>
              <w:rPr>
                <w:color w:val="000000"/>
                <w:spacing w:val="0"/>
                <w:w w:val="100"/>
                <w:position w:val="0"/>
              </w:rPr>
              <w:t>工程</w:t>
            </w:r>
            <w:r>
              <w:rPr>
                <w:rFonts w:hint="eastAsia" w:eastAsia="宋体"/>
                <w:color w:val="000000"/>
                <w:spacing w:val="0"/>
                <w:w w:val="100"/>
                <w:position w:val="0"/>
                <w:lang w:eastAsia="zh-CN"/>
              </w:rPr>
              <w:t>教</w:t>
            </w:r>
            <w:r>
              <w:rPr>
                <w:color w:val="000000"/>
                <w:spacing w:val="0"/>
                <w:w w:val="100"/>
                <w:position w:val="0"/>
              </w:rPr>
              <w:t>材”。</w:t>
            </w:r>
          </w:p>
        </w:tc>
        <w:tc>
          <w:tcPr>
            <w:tcW w:w="655" w:type="pct"/>
            <w:gridSpan w:val="2"/>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rFonts w:hint="eastAsia" w:eastAsia="宋体"/>
                <w:color w:val="000000"/>
                <w:spacing w:val="0"/>
                <w:w w:val="100"/>
                <w:positio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94"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ascii="Arial" w:hAnsi="Arial" w:eastAsia="Arial" w:cs="Arial"/>
                <w:color w:val="000000"/>
                <w:spacing w:val="0"/>
                <w:w w:val="100"/>
                <w:position w:val="0"/>
                <w:sz w:val="17"/>
                <w:szCs w:val="17"/>
                <w:lang w:val="en-US" w:eastAsia="en-US" w:bidi="en-US"/>
              </w:rPr>
              <w:t xml:space="preserve">3.3 </w:t>
            </w:r>
            <w:r>
              <w:rPr>
                <w:color w:val="000000"/>
                <w:spacing w:val="0"/>
                <w:w w:val="100"/>
                <w:position w:val="0"/>
              </w:rPr>
              <w:t>实践</w:t>
            </w:r>
            <w:r>
              <w:rPr>
                <w:rFonts w:hint="eastAsia" w:eastAsia="宋体"/>
                <w:color w:val="000000"/>
                <w:spacing w:val="0"/>
                <w:w w:val="100"/>
                <w:position w:val="0"/>
                <w:lang w:eastAsia="zh-CN"/>
              </w:rPr>
              <w:t>教</w:t>
            </w:r>
            <w:r>
              <w:rPr>
                <w:color w:val="000000"/>
                <w:spacing w:val="0"/>
                <w:w w:val="100"/>
                <w:position w:val="0"/>
              </w:rPr>
              <w:t>学 改革成效</w:t>
            </w:r>
          </w:p>
          <w:p>
            <w:pPr>
              <w:pStyle w:val="7"/>
              <w:keepNext w:val="0"/>
              <w:keepLines w:val="0"/>
              <w:widowControl w:val="0"/>
              <w:shd w:val="clear" w:color="auto" w:fill="auto"/>
              <w:bidi w:val="0"/>
              <w:spacing w:before="0" w:after="0" w:line="266" w:lineRule="exact"/>
              <w:ind w:left="0" w:right="0" w:firstLine="180"/>
              <w:jc w:val="center"/>
            </w:pP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7"/>
                <w:szCs w:val="17"/>
                <w:lang w:val="en-US" w:eastAsia="en-US" w:bidi="en-US"/>
              </w:rPr>
              <w:t>3.3.1</w:t>
            </w:r>
            <w:r>
              <w:rPr>
                <w:color w:val="000000"/>
                <w:spacing w:val="0"/>
                <w:w w:val="100"/>
                <w:position w:val="0"/>
              </w:rPr>
              <w:t>实践育人平台建设情况及运行成效</w:t>
            </w:r>
          </w:p>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3</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建有（共享）省部级（含）以上公共基础平台、专业实验平台、校内外实习实践基地等，平台利 用率高，在人才培养过程中发挥显著作用。</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建有（共享）校级公共基础平台、专业实验平台、校内外实习实践基地等，在人才培养过程中发挥</w:t>
            </w:r>
            <w:r>
              <w:rPr>
                <w:color w:val="000000"/>
                <w:spacing w:val="0"/>
                <w:w w:val="100"/>
                <w:position w:val="0"/>
                <w:lang w:val="zh-CN" w:eastAsia="zh-CN" w:bidi="zh-CN"/>
              </w:rPr>
              <w:t>作用。</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598"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7"/>
                <w:szCs w:val="17"/>
                <w:lang w:val="en-US" w:eastAsia="en-US" w:bidi="en-US"/>
              </w:rPr>
              <w:t>3.3.2</w:t>
            </w:r>
            <w:r>
              <w:rPr>
                <w:color w:val="000000"/>
                <w:spacing w:val="0"/>
                <w:w w:val="100"/>
                <w:position w:val="0"/>
              </w:rPr>
              <w:t>产</w:t>
            </w:r>
            <w:r>
              <w:rPr>
                <w:rFonts w:hint="eastAsia" w:eastAsia="宋体"/>
                <w:color w:val="000000"/>
                <w:spacing w:val="0"/>
                <w:w w:val="100"/>
                <w:position w:val="0"/>
                <w:lang w:eastAsia="zh-CN"/>
              </w:rPr>
              <w:t>教</w:t>
            </w:r>
            <w:r>
              <w:rPr>
                <w:color w:val="000000"/>
                <w:spacing w:val="0"/>
                <w:w w:val="100"/>
                <w:position w:val="0"/>
              </w:rPr>
              <w:t>协同、科</w:t>
            </w:r>
            <w:r>
              <w:rPr>
                <w:rFonts w:hint="eastAsia" w:eastAsia="宋体"/>
                <w:color w:val="000000"/>
                <w:spacing w:val="0"/>
                <w:w w:val="100"/>
                <w:position w:val="0"/>
                <w:lang w:eastAsia="zh-CN"/>
              </w:rPr>
              <w:t>教</w:t>
            </w:r>
            <w:r>
              <w:rPr>
                <w:color w:val="000000"/>
                <w:spacing w:val="0"/>
                <w:w w:val="100"/>
                <w:position w:val="0"/>
              </w:rPr>
              <w:t xml:space="preserve"> 协同和专创融合育人成效</w:t>
            </w:r>
            <w:r>
              <w:rPr>
                <w:rFonts w:ascii="宋体" w:hAnsi="宋体" w:eastAsia="宋体" w:cs="宋体"/>
                <w:color w:val="000000"/>
                <w:spacing w:val="0"/>
                <w:w w:val="100"/>
                <w:position w:val="0"/>
                <w:sz w:val="20"/>
                <w:szCs w:val="20"/>
              </w:rPr>
              <w:t>（</w:t>
            </w:r>
            <w:r>
              <w:rPr>
                <w:rFonts w:ascii="Arial" w:hAnsi="Arial" w:eastAsia="Arial" w:cs="Arial"/>
                <w:color w:val="000000"/>
                <w:spacing w:val="0"/>
                <w:w w:val="100"/>
                <w:position w:val="0"/>
                <w:sz w:val="17"/>
                <w:szCs w:val="17"/>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广泛开展校企、校地、校所等合作</w:t>
            </w:r>
            <w:r>
              <w:rPr>
                <w:rFonts w:hint="eastAsia" w:eastAsia="宋体"/>
                <w:color w:val="000000"/>
                <w:spacing w:val="0"/>
                <w:w w:val="100"/>
                <w:position w:val="0"/>
                <w:lang w:eastAsia="zh-CN"/>
              </w:rPr>
              <w:t>教</w:t>
            </w:r>
            <w:r>
              <w:rPr>
                <w:color w:val="000000"/>
                <w:spacing w:val="0"/>
                <w:w w:val="100"/>
                <w:position w:val="0"/>
              </w:rPr>
              <w:t>育，产</w:t>
            </w:r>
            <w:r>
              <w:rPr>
                <w:rFonts w:hint="eastAsia" w:eastAsia="宋体"/>
                <w:color w:val="000000"/>
                <w:spacing w:val="0"/>
                <w:w w:val="100"/>
                <w:position w:val="0"/>
                <w:lang w:eastAsia="zh-CN"/>
              </w:rPr>
              <w:t>教</w:t>
            </w:r>
            <w:r>
              <w:rPr>
                <w:color w:val="000000"/>
                <w:spacing w:val="0"/>
                <w:w w:val="100"/>
                <w:position w:val="0"/>
              </w:rPr>
              <w:t>协 同、科</w:t>
            </w:r>
            <w:r>
              <w:rPr>
                <w:rFonts w:hint="eastAsia" w:eastAsia="宋体"/>
                <w:color w:val="000000"/>
                <w:spacing w:val="0"/>
                <w:w w:val="100"/>
                <w:position w:val="0"/>
                <w:lang w:eastAsia="zh-CN"/>
              </w:rPr>
              <w:t>教</w:t>
            </w:r>
            <w:r>
              <w:rPr>
                <w:color w:val="000000"/>
                <w:spacing w:val="0"/>
                <w:w w:val="100"/>
                <w:position w:val="0"/>
              </w:rPr>
              <w:t>协同育人项目丰富，育人效果显著；建 有（共享）省部级（含）以上创新创业平台，并 在专业建设与改革中发挥显著作用。</w:t>
            </w:r>
          </w:p>
        </w:tc>
        <w:tc>
          <w:tcPr>
            <w:tcW w:w="1245" w:type="pct"/>
            <w:shd w:val="clear" w:color="auto" w:fill="FFFFFF"/>
            <w:vAlign w:val="center"/>
          </w:tcPr>
          <w:p>
            <w:pPr>
              <w:pStyle w:val="7"/>
              <w:keepNext w:val="0"/>
              <w:keepLines w:val="0"/>
              <w:widowControl w:val="0"/>
              <w:shd w:val="clear" w:color="auto" w:fill="auto"/>
              <w:bidi w:val="0"/>
              <w:spacing w:before="0" w:after="0" w:line="263" w:lineRule="exact"/>
              <w:ind w:left="0" w:right="0" w:firstLine="0"/>
              <w:jc w:val="center"/>
            </w:pPr>
            <w:r>
              <w:rPr>
                <w:color w:val="000000"/>
                <w:spacing w:val="0"/>
                <w:w w:val="100"/>
                <w:position w:val="0"/>
              </w:rPr>
              <w:t>开展了校企、校地、校所等合作</w:t>
            </w:r>
            <w:r>
              <w:rPr>
                <w:rFonts w:hint="eastAsia" w:eastAsia="宋体"/>
                <w:color w:val="000000"/>
                <w:spacing w:val="0"/>
                <w:w w:val="100"/>
                <w:position w:val="0"/>
                <w:lang w:eastAsia="zh-CN"/>
              </w:rPr>
              <w:t>教</w:t>
            </w:r>
            <w:r>
              <w:rPr>
                <w:color w:val="000000"/>
                <w:spacing w:val="0"/>
                <w:w w:val="100"/>
                <w:position w:val="0"/>
              </w:rPr>
              <w:t>育， 产</w:t>
            </w:r>
            <w:r>
              <w:rPr>
                <w:rFonts w:hint="eastAsia" w:eastAsia="宋体"/>
                <w:color w:val="000000"/>
                <w:spacing w:val="0"/>
                <w:w w:val="100"/>
                <w:position w:val="0"/>
                <w:lang w:eastAsia="zh-CN"/>
              </w:rPr>
              <w:t>教</w:t>
            </w:r>
            <w:r>
              <w:rPr>
                <w:color w:val="000000"/>
                <w:spacing w:val="0"/>
                <w:w w:val="100"/>
                <w:position w:val="0"/>
              </w:rPr>
              <w:t>协同、科</w:t>
            </w:r>
            <w:r>
              <w:rPr>
                <w:rFonts w:hint="eastAsia" w:eastAsia="宋体"/>
                <w:color w:val="000000"/>
                <w:spacing w:val="0"/>
                <w:w w:val="100"/>
                <w:position w:val="0"/>
                <w:lang w:eastAsia="zh-CN"/>
              </w:rPr>
              <w:t>教</w:t>
            </w:r>
            <w:r>
              <w:rPr>
                <w:color w:val="000000"/>
                <w:spacing w:val="0"/>
                <w:w w:val="100"/>
                <w:position w:val="0"/>
              </w:rPr>
              <w:t>协同育人项目较丰富，育人效果明显；建有（共享）校级创新创业平台，并在专业建设与改革中发挥一定作用。</w:t>
            </w:r>
          </w:p>
        </w:tc>
        <w:tc>
          <w:tcPr>
            <w:tcW w:w="655" w:type="pct"/>
            <w:gridSpan w:val="2"/>
            <w:shd w:val="clear" w:color="auto" w:fill="FFFFFF"/>
            <w:vAlign w:val="center"/>
          </w:tcPr>
          <w:p>
            <w:pPr>
              <w:pStyle w:val="7"/>
              <w:keepNext w:val="0"/>
              <w:keepLines w:val="0"/>
              <w:widowControl w:val="0"/>
              <w:shd w:val="clear" w:color="auto" w:fill="auto"/>
              <w:bidi w:val="0"/>
              <w:spacing w:before="0" w:after="0" w:line="263"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1" w:hRule="exact"/>
          <w:jc w:val="center"/>
        </w:trPr>
        <w:tc>
          <w:tcPr>
            <w:tcW w:w="325" w:type="pct"/>
            <w:vMerge w:val="restart"/>
            <w:shd w:val="clear" w:color="auto" w:fill="FFFFFF"/>
            <w:vAlign w:val="center"/>
          </w:tcPr>
          <w:p>
            <w:pPr>
              <w:widowControl w:val="0"/>
              <w:jc w:val="center"/>
              <w:rPr>
                <w:sz w:val="10"/>
                <w:szCs w:val="10"/>
              </w:rP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93" w:lineRule="auto"/>
              <w:ind w:left="0" w:right="0" w:firstLine="240"/>
              <w:jc w:val="center"/>
              <w:rPr>
                <w:sz w:val="18"/>
                <w:szCs w:val="18"/>
              </w:rPr>
            </w:pPr>
            <w:r>
              <w:rPr>
                <w:rFonts w:ascii="Arial" w:hAnsi="Arial" w:eastAsia="Arial" w:cs="Arial"/>
                <w:color w:val="000000"/>
                <w:spacing w:val="0"/>
                <w:w w:val="100"/>
                <w:position w:val="0"/>
                <w:sz w:val="18"/>
                <w:szCs w:val="18"/>
                <w:lang w:val="en-US" w:eastAsia="en-US" w:bidi="en-US"/>
              </w:rPr>
              <w:t>3.4</w:t>
            </w:r>
          </w:p>
          <w:p>
            <w:pPr>
              <w:pStyle w:val="7"/>
              <w:keepNext w:val="0"/>
              <w:keepLines w:val="0"/>
              <w:widowControl w:val="0"/>
              <w:shd w:val="clear" w:color="auto" w:fill="auto"/>
              <w:bidi w:val="0"/>
              <w:spacing w:before="0" w:after="0" w:line="252" w:lineRule="exact"/>
              <w:ind w:left="0" w:right="0" w:firstLine="0"/>
              <w:jc w:val="center"/>
            </w:pPr>
            <w:r>
              <w:rPr>
                <w:rFonts w:hint="eastAsia" w:eastAsia="宋体"/>
                <w:color w:val="000000"/>
                <w:spacing w:val="0"/>
                <w:w w:val="100"/>
                <w:position w:val="0"/>
                <w:lang w:eastAsia="zh-CN"/>
              </w:rPr>
              <w:t>教</w:t>
            </w:r>
            <w:r>
              <w:rPr>
                <w:color w:val="000000"/>
                <w:spacing w:val="0"/>
                <w:w w:val="100"/>
                <w:position w:val="0"/>
              </w:rPr>
              <w:t xml:space="preserve">改项目 及成果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3.4.1</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 研究与实践项目情况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3</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hint="eastAsia" w:eastAsia="宋体"/>
                <w:color w:val="000000"/>
                <w:spacing w:val="0"/>
                <w:w w:val="100"/>
                <w:position w:val="0"/>
                <w:lang w:eastAsia="zh-CN"/>
              </w:rPr>
              <w:t>教</w:t>
            </w:r>
            <w:r>
              <w:rPr>
                <w:color w:val="000000"/>
                <w:spacing w:val="0"/>
                <w:w w:val="100"/>
                <w:position w:val="0"/>
              </w:rPr>
              <w:t>学改革思路清晰，措施有力，获批或完成省部 级（含）以上</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学改革研究与实践</w:t>
            </w:r>
            <w:r>
              <w:rPr>
                <w:color w:val="000000"/>
                <w:spacing w:val="0"/>
                <w:w w:val="100"/>
                <w:position w:val="0"/>
                <w:lang w:val="zh-CN" w:eastAsia="zh-CN" w:bidi="zh-CN"/>
              </w:rPr>
              <w:t>项目。</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有</w:t>
            </w:r>
            <w:r>
              <w:rPr>
                <w:rFonts w:hint="eastAsia" w:eastAsia="宋体"/>
                <w:color w:val="000000"/>
                <w:spacing w:val="0"/>
                <w:w w:val="100"/>
                <w:position w:val="0"/>
                <w:lang w:eastAsia="zh-CN"/>
              </w:rPr>
              <w:t>教</w:t>
            </w:r>
            <w:r>
              <w:rPr>
                <w:color w:val="000000"/>
                <w:spacing w:val="0"/>
                <w:w w:val="100"/>
                <w:position w:val="0"/>
              </w:rPr>
              <w:t>学改革措施，完成校级（含）以上</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学改革研究与实践项目。</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1"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3.4.2</w:t>
            </w:r>
            <w:r>
              <w:rPr>
                <w:rFonts w:hint="eastAsia" w:eastAsia="宋体"/>
                <w:color w:val="000000"/>
                <w:spacing w:val="0"/>
                <w:w w:val="100"/>
                <w:position w:val="0"/>
                <w:lang w:eastAsia="zh-CN"/>
              </w:rPr>
              <w:t>教</w:t>
            </w:r>
            <w:r>
              <w:rPr>
                <w:color w:val="000000"/>
                <w:spacing w:val="0"/>
                <w:w w:val="100"/>
                <w:position w:val="0"/>
              </w:rPr>
              <w:t xml:space="preserve">学成果奖励、 </w:t>
            </w:r>
            <w:r>
              <w:rPr>
                <w:rFonts w:hint="eastAsia" w:eastAsia="宋体"/>
                <w:color w:val="000000"/>
                <w:spacing w:val="0"/>
                <w:w w:val="100"/>
                <w:position w:val="0"/>
                <w:lang w:eastAsia="zh-CN"/>
              </w:rPr>
              <w:t>教</w:t>
            </w:r>
            <w:r>
              <w:rPr>
                <w:color w:val="000000"/>
                <w:spacing w:val="0"/>
                <w:w w:val="100"/>
                <w:position w:val="0"/>
              </w:rPr>
              <w:t>研论文发表等情况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及时总结凝练</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学改革经验，有省部级（含） 以上</w:t>
            </w:r>
            <w:r>
              <w:rPr>
                <w:rFonts w:hint="eastAsia" w:eastAsia="宋体"/>
                <w:color w:val="000000"/>
                <w:spacing w:val="0"/>
                <w:w w:val="100"/>
                <w:position w:val="0"/>
                <w:lang w:eastAsia="zh-CN"/>
              </w:rPr>
              <w:t>教</w:t>
            </w:r>
            <w:r>
              <w:rPr>
                <w:color w:val="000000"/>
                <w:spacing w:val="0"/>
                <w:w w:val="100"/>
                <w:position w:val="0"/>
              </w:rPr>
              <w:t>学成果奖励；在核心期刊上至少发表</w:t>
            </w:r>
            <w:r>
              <w:rPr>
                <w:rFonts w:ascii="Arial" w:hAnsi="Arial" w:eastAsia="Arial" w:cs="Arial"/>
                <w:color w:val="000000"/>
                <w:spacing w:val="0"/>
                <w:w w:val="100"/>
                <w:position w:val="0"/>
                <w:sz w:val="18"/>
                <w:szCs w:val="18"/>
              </w:rPr>
              <w:t xml:space="preserve">1 </w:t>
            </w:r>
            <w:r>
              <w:rPr>
                <w:color w:val="000000"/>
                <w:spacing w:val="0"/>
                <w:w w:val="100"/>
                <w:position w:val="0"/>
              </w:rPr>
              <w:t>篇</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学研究</w:t>
            </w:r>
            <w:r>
              <w:rPr>
                <w:color w:val="000000"/>
                <w:spacing w:val="0"/>
                <w:w w:val="100"/>
                <w:position w:val="0"/>
                <w:lang w:val="zh-CN" w:eastAsia="zh-CN" w:bidi="zh-CN"/>
              </w:rPr>
              <w:t>论文。</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总结</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学改革经验，有校级（含） 以上</w:t>
            </w:r>
            <w:r>
              <w:rPr>
                <w:rFonts w:hint="eastAsia" w:eastAsia="宋体"/>
                <w:color w:val="000000"/>
                <w:spacing w:val="0"/>
                <w:w w:val="100"/>
                <w:position w:val="0"/>
                <w:lang w:eastAsia="zh-CN"/>
              </w:rPr>
              <w:t>教</w:t>
            </w:r>
            <w:r>
              <w:rPr>
                <w:color w:val="000000"/>
                <w:spacing w:val="0"/>
                <w:w w:val="100"/>
                <w:position w:val="0"/>
              </w:rPr>
              <w:t>学成果奖励；至少正式发表</w:t>
            </w:r>
            <w:r>
              <w:rPr>
                <w:rFonts w:ascii="Arial" w:hAnsi="Arial" w:eastAsia="Arial" w:cs="Arial"/>
                <w:color w:val="000000"/>
                <w:spacing w:val="0"/>
                <w:w w:val="100"/>
                <w:position w:val="0"/>
                <w:sz w:val="18"/>
                <w:szCs w:val="18"/>
              </w:rPr>
              <w:t xml:space="preserve">1 </w:t>
            </w:r>
            <w:r>
              <w:rPr>
                <w:color w:val="000000"/>
                <w:spacing w:val="0"/>
                <w:w w:val="100"/>
                <w:position w:val="0"/>
              </w:rPr>
              <w:t>篇</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学研究论文。</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0"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Arial" w:hAnsi="Arial" w:eastAsia="Arial" w:cs="Arial"/>
                <w:color w:val="000000"/>
                <w:spacing w:val="0"/>
                <w:w w:val="100"/>
                <w:position w:val="0"/>
                <w:sz w:val="18"/>
                <w:szCs w:val="18"/>
                <w:lang w:val="en-US" w:eastAsia="en-US" w:bidi="en-US"/>
              </w:rPr>
              <w:t>4.</w:t>
            </w:r>
            <w:r>
              <w:rPr>
                <w:rFonts w:hint="eastAsia" w:eastAsia="宋体"/>
                <w:color w:val="000000"/>
                <w:spacing w:val="0"/>
                <w:w w:val="100"/>
                <w:position w:val="0"/>
                <w:lang w:eastAsia="zh-CN"/>
              </w:rPr>
              <w:t>师</w:t>
            </w:r>
            <w:r>
              <w:rPr>
                <w:color w:val="000000"/>
                <w:spacing w:val="0"/>
                <w:w w:val="100"/>
                <w:position w:val="0"/>
              </w:rPr>
              <w:t>资队伍</w:t>
            </w:r>
          </w:p>
          <w:p>
            <w:pPr>
              <w:pStyle w:val="7"/>
              <w:keepNext w:val="0"/>
              <w:keepLines w:val="0"/>
              <w:widowControl w:val="0"/>
              <w:shd w:val="clear" w:color="auto" w:fill="auto"/>
              <w:bidi w:val="0"/>
              <w:spacing w:before="0" w:after="0" w:line="240" w:lineRule="auto"/>
              <w:ind w:left="0" w:right="0" w:firstLine="0"/>
              <w:jc w:val="center"/>
            </w:pPr>
            <w:r>
              <w:rPr>
                <w:rFonts w:ascii="Arial" w:hAnsi="Arial" w:eastAsia="Arial" w:cs="Arial"/>
                <w:color w:val="000000"/>
                <w:spacing w:val="0"/>
                <w:w w:val="100"/>
                <w:position w:val="0"/>
                <w:sz w:val="18"/>
                <w:szCs w:val="18"/>
              </w:rPr>
              <w:t xml:space="preserve">（15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4.</w:t>
            </w:r>
            <w:r>
              <w:rPr>
                <w:rFonts w:ascii="Arial" w:hAnsi="Arial" w:eastAsia="Arial" w:cs="Arial"/>
                <w:color w:val="000000"/>
                <w:spacing w:val="0"/>
                <w:w w:val="100"/>
                <w:position w:val="0"/>
                <w:sz w:val="18"/>
                <w:szCs w:val="18"/>
              </w:rPr>
              <w:t xml:space="preserve">1 </w:t>
            </w:r>
            <w:r>
              <w:rPr>
                <w:color w:val="000000"/>
                <w:spacing w:val="0"/>
                <w:w w:val="100"/>
                <w:position w:val="0"/>
              </w:rPr>
              <w:t>基层组织建设</w:t>
            </w:r>
          </w:p>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ascii="Arial" w:hAnsi="Arial" w:eastAsia="Arial" w:cs="Arial"/>
                <w:color w:val="000000"/>
                <w:spacing w:val="0"/>
                <w:w w:val="100"/>
                <w:position w:val="0"/>
                <w:sz w:val="18"/>
                <w:szCs w:val="18"/>
                <w:lang w:val="en-US" w:eastAsia="en-US" w:bidi="en-US"/>
              </w:rPr>
              <w:t>4.1.1</w:t>
            </w:r>
            <w:r>
              <w:rPr>
                <w:color w:val="000000"/>
                <w:spacing w:val="0"/>
                <w:w w:val="100"/>
                <w:position w:val="0"/>
              </w:rPr>
              <w:t>基层</w:t>
            </w:r>
            <w:r>
              <w:rPr>
                <w:rFonts w:hint="eastAsia" w:eastAsia="宋体"/>
                <w:color w:val="000000"/>
                <w:spacing w:val="0"/>
                <w:w w:val="100"/>
                <w:position w:val="0"/>
                <w:lang w:eastAsia="zh-CN"/>
              </w:rPr>
              <w:t>教</w:t>
            </w:r>
            <w:r>
              <w:rPr>
                <w:color w:val="000000"/>
                <w:spacing w:val="0"/>
                <w:w w:val="100"/>
                <w:position w:val="0"/>
              </w:rPr>
              <w:t>学组织建设与运行情况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 xml:space="preserve">3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基层</w:t>
            </w:r>
            <w:r>
              <w:rPr>
                <w:rFonts w:hint="eastAsia" w:eastAsia="宋体"/>
                <w:color w:val="000000"/>
                <w:spacing w:val="0"/>
                <w:w w:val="100"/>
                <w:position w:val="0"/>
                <w:lang w:eastAsia="zh-CN"/>
              </w:rPr>
              <w:t>教</w:t>
            </w:r>
            <w:r>
              <w:rPr>
                <w:color w:val="000000"/>
                <w:spacing w:val="0"/>
                <w:w w:val="100"/>
                <w:position w:val="0"/>
              </w:rPr>
              <w:t>学组织体系健全，运行良好，有效支持专 业</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学和人才培养的可持续发展;选聘</w:t>
            </w:r>
            <w:r>
              <w:rPr>
                <w:rFonts w:hint="eastAsia" w:eastAsia="宋体"/>
                <w:color w:val="000000"/>
                <w:spacing w:val="0"/>
                <w:w w:val="100"/>
                <w:position w:val="0"/>
                <w:lang w:eastAsia="zh-CN"/>
              </w:rPr>
              <w:t>教</w:t>
            </w:r>
            <w:r>
              <w:rPr>
                <w:color w:val="000000"/>
                <w:spacing w:val="0"/>
                <w:w w:val="100"/>
                <w:position w:val="0"/>
              </w:rPr>
              <w:t xml:space="preserve">育 </w:t>
            </w:r>
            <w:r>
              <w:rPr>
                <w:rFonts w:hint="eastAsia" w:eastAsia="宋体"/>
                <w:color w:val="000000"/>
                <w:spacing w:val="0"/>
                <w:w w:val="100"/>
                <w:position w:val="0"/>
                <w:lang w:eastAsia="zh-CN"/>
              </w:rPr>
              <w:t>教</w:t>
            </w:r>
            <w:r>
              <w:rPr>
                <w:color w:val="000000"/>
                <w:spacing w:val="0"/>
                <w:w w:val="100"/>
                <w:position w:val="0"/>
              </w:rPr>
              <w:t>学能力强、经验丰富的</w:t>
            </w:r>
            <w:r>
              <w:rPr>
                <w:rFonts w:hint="eastAsia" w:eastAsia="宋体"/>
                <w:color w:val="000000"/>
                <w:spacing w:val="0"/>
                <w:w w:val="100"/>
                <w:position w:val="0"/>
                <w:lang w:eastAsia="zh-CN"/>
              </w:rPr>
              <w:t>教</w:t>
            </w:r>
            <w:r>
              <w:rPr>
                <w:color w:val="000000"/>
                <w:spacing w:val="0"/>
                <w:w w:val="100"/>
                <w:position w:val="0"/>
              </w:rPr>
              <w:t>授担任基层</w:t>
            </w:r>
            <w:r>
              <w:rPr>
                <w:rFonts w:hint="eastAsia" w:eastAsia="宋体"/>
                <w:color w:val="000000"/>
                <w:spacing w:val="0"/>
                <w:w w:val="100"/>
                <w:position w:val="0"/>
                <w:lang w:eastAsia="zh-CN"/>
              </w:rPr>
              <w:t>教</w:t>
            </w:r>
            <w:r>
              <w:rPr>
                <w:color w:val="000000"/>
                <w:spacing w:val="0"/>
                <w:w w:val="100"/>
                <w:position w:val="0"/>
              </w:rPr>
              <w:t>学组织负</w:t>
            </w:r>
            <w:r>
              <w:rPr>
                <w:color w:val="000000"/>
                <w:spacing w:val="0"/>
                <w:w w:val="100"/>
                <w:position w:val="0"/>
                <w:lang w:val="zh-CN" w:eastAsia="zh-CN" w:bidi="zh-CN"/>
              </w:rPr>
              <w:t>责人。</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建有基层</w:t>
            </w:r>
            <w:r>
              <w:rPr>
                <w:rFonts w:hint="eastAsia" w:eastAsia="宋体"/>
                <w:color w:val="000000"/>
                <w:spacing w:val="0"/>
                <w:w w:val="100"/>
                <w:position w:val="0"/>
                <w:lang w:eastAsia="zh-CN"/>
              </w:rPr>
              <w:t>教</w:t>
            </w:r>
            <w:r>
              <w:rPr>
                <w:color w:val="000000"/>
                <w:spacing w:val="0"/>
                <w:w w:val="100"/>
                <w:position w:val="0"/>
              </w:rPr>
              <w:t>学组织，可保障</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学工 作正常开展;基层</w:t>
            </w:r>
            <w:r>
              <w:rPr>
                <w:rFonts w:hint="eastAsia" w:eastAsia="宋体"/>
                <w:color w:val="000000"/>
                <w:spacing w:val="0"/>
                <w:w w:val="100"/>
                <w:position w:val="0"/>
                <w:lang w:eastAsia="zh-CN"/>
              </w:rPr>
              <w:t>教</w:t>
            </w:r>
            <w:r>
              <w:rPr>
                <w:color w:val="000000"/>
                <w:spacing w:val="0"/>
                <w:w w:val="100"/>
                <w:position w:val="0"/>
              </w:rPr>
              <w:t>学组织负责人具有高级职称。</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4"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8"/>
                <w:szCs w:val="18"/>
                <w:lang w:val="en-US" w:eastAsia="en-US" w:bidi="en-US"/>
              </w:rPr>
              <w:t>4.1.2</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学研究活动开展情况及其成效</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学研究活动常态化和特色化开展情况良好，取得了显著成效；在</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学中传蒂带效果 突出。</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学研究活动常态化开展，取得了 一定成效;在</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学中能够发挥传帮带作用。</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rFonts w:hint="eastAsia" w:eastAsia="宋体"/>
                <w:color w:val="000000"/>
                <w:spacing w:val="0"/>
                <w:w w:val="100"/>
                <w:positio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8"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Times New Roman" w:hAnsi="Times New Roman" w:eastAsia="Times New Roman" w:cs="Times New Roman"/>
                <w:i/>
                <w:iCs/>
                <w:color w:val="000000"/>
                <w:spacing w:val="0"/>
                <w:w w:val="100"/>
                <w:position w:val="0"/>
                <w:sz w:val="20"/>
                <w:szCs w:val="20"/>
                <w:lang w:val="en-US" w:eastAsia="en-US" w:bidi="en-US"/>
              </w:rPr>
              <w:t xml:space="preserve">4.2 </w:t>
            </w:r>
            <w:r>
              <w:rPr>
                <w:rFonts w:hint="eastAsia" w:eastAsia="宋体"/>
                <w:color w:val="000000"/>
                <w:spacing w:val="0"/>
                <w:w w:val="100"/>
                <w:position w:val="0"/>
                <w:lang w:eastAsia="zh-CN"/>
              </w:rPr>
              <w:t>师</w:t>
            </w:r>
            <w:r>
              <w:rPr>
                <w:color w:val="000000"/>
                <w:spacing w:val="0"/>
                <w:w w:val="100"/>
                <w:position w:val="0"/>
              </w:rPr>
              <w:t>资队伍 与</w:t>
            </w:r>
            <w:r>
              <w:rPr>
                <w:rFonts w:hint="eastAsia" w:eastAsia="宋体"/>
                <w:color w:val="000000"/>
                <w:spacing w:val="0"/>
                <w:w w:val="100"/>
                <w:position w:val="0"/>
                <w:lang w:eastAsia="zh-CN"/>
              </w:rPr>
              <w:t>教</w:t>
            </w:r>
            <w:r>
              <w:rPr>
                <w:color w:val="000000"/>
                <w:spacing w:val="0"/>
                <w:w w:val="100"/>
                <w:position w:val="0"/>
              </w:rPr>
              <w:t xml:space="preserve">学团 队建设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6</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ascii="Arial" w:hAnsi="Arial" w:eastAsia="Arial" w:cs="Arial"/>
                <w:color w:val="000000"/>
                <w:spacing w:val="0"/>
                <w:w w:val="100"/>
                <w:position w:val="0"/>
                <w:sz w:val="18"/>
                <w:szCs w:val="18"/>
                <w:lang w:val="en-US" w:eastAsia="en-US" w:bidi="en-US"/>
              </w:rPr>
              <w:t>4.2.1</w:t>
            </w:r>
            <w:r>
              <w:rPr>
                <w:color w:val="000000"/>
                <w:spacing w:val="0"/>
                <w:w w:val="100"/>
                <w:position w:val="0"/>
              </w:rPr>
              <w:t>师资队伍结构状况，</w:t>
            </w:r>
            <w:r>
              <w:rPr>
                <w:rFonts w:hint="eastAsia" w:eastAsia="宋体"/>
                <w:color w:val="000000"/>
                <w:spacing w:val="0"/>
                <w:w w:val="100"/>
                <w:position w:val="0"/>
                <w:lang w:eastAsia="zh-CN"/>
              </w:rPr>
              <w:t>教</w:t>
            </w:r>
            <w:r>
              <w:rPr>
                <w:color w:val="000000"/>
                <w:spacing w:val="0"/>
                <w:w w:val="100"/>
                <w:position w:val="0"/>
              </w:rPr>
              <w:t>学团队建设情 况及成效</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师资队伍结构合理，数量充裕，专业生师比满足 相应专业类国家质量标准；</w:t>
            </w:r>
            <w:r>
              <w:rPr>
                <w:rFonts w:hint="eastAsia" w:eastAsia="宋体"/>
                <w:color w:val="000000"/>
                <w:spacing w:val="0"/>
                <w:w w:val="100"/>
                <w:position w:val="0"/>
                <w:lang w:eastAsia="zh-CN"/>
              </w:rPr>
              <w:t>教</w:t>
            </w:r>
            <w:r>
              <w:rPr>
                <w:color w:val="000000"/>
                <w:spacing w:val="0"/>
                <w:w w:val="100"/>
                <w:position w:val="0"/>
              </w:rPr>
              <w:t>学团队布局科学，建设成效显著，能很好适应</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学和社会对人才培养的需求。</w:t>
            </w:r>
          </w:p>
        </w:tc>
        <w:tc>
          <w:tcPr>
            <w:tcW w:w="1249"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rFonts w:hint="eastAsia" w:eastAsia="宋体"/>
                <w:color w:val="000000"/>
                <w:spacing w:val="0"/>
                <w:w w:val="100"/>
                <w:position w:val="0"/>
                <w:lang w:eastAsia="zh-CN"/>
              </w:rPr>
              <w:t>师</w:t>
            </w:r>
            <w:r>
              <w:rPr>
                <w:color w:val="000000"/>
                <w:spacing w:val="0"/>
                <w:w w:val="100"/>
                <w:position w:val="0"/>
              </w:rPr>
              <w:t>资队伍结构较合理</w:t>
            </w:r>
            <w:r>
              <w:rPr>
                <w:color w:val="000000"/>
                <w:spacing w:val="0"/>
                <w:w w:val="100"/>
                <w:position w:val="0"/>
                <w:lang w:val="zh-CN" w:eastAsia="zh-CN" w:bidi="zh-CN"/>
              </w:rPr>
              <w:t>.专</w:t>
            </w:r>
            <w:r>
              <w:rPr>
                <w:color w:val="000000"/>
                <w:spacing w:val="0"/>
                <w:w w:val="100"/>
                <w:position w:val="0"/>
              </w:rPr>
              <w:t>业生师比满足相应专业类国家质量标准；</w:t>
            </w:r>
            <w:r>
              <w:rPr>
                <w:rFonts w:hint="eastAsia" w:eastAsia="宋体"/>
                <w:color w:val="000000"/>
                <w:spacing w:val="0"/>
                <w:w w:val="100"/>
                <w:position w:val="0"/>
                <w:lang w:eastAsia="zh-CN"/>
              </w:rPr>
              <w:t>教</w:t>
            </w:r>
            <w:r>
              <w:rPr>
                <w:color w:val="000000"/>
                <w:spacing w:val="0"/>
                <w:w w:val="100"/>
                <w:position w:val="0"/>
              </w:rPr>
              <w:t>学团队建设有一定成效，能适应</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学和社会对人才培养的</w:t>
            </w:r>
            <w:r>
              <w:rPr>
                <w:color w:val="000000"/>
                <w:spacing w:val="0"/>
                <w:w w:val="100"/>
                <w:position w:val="0"/>
                <w:lang w:val="zh-CN" w:eastAsia="zh-CN" w:bidi="zh-CN"/>
              </w:rPr>
              <w:t>需求。</w:t>
            </w:r>
          </w:p>
        </w:tc>
        <w:tc>
          <w:tcPr>
            <w:tcW w:w="655"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rFonts w:hint="eastAsia" w:eastAsia="宋体"/>
                <w:color w:val="000000"/>
                <w:spacing w:val="0"/>
                <w:w w:val="100"/>
                <w:positio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8"/>
                <w:szCs w:val="18"/>
                <w:lang w:val="en-US" w:eastAsia="en-US" w:bidi="en-US"/>
              </w:rPr>
              <w:t>4.2.</w:t>
            </w:r>
            <w:r>
              <w:rPr>
                <w:rFonts w:ascii="Arial" w:hAnsi="Arial" w:eastAsia="Arial" w:cs="Arial"/>
                <w:color w:val="000000"/>
                <w:spacing w:val="0"/>
                <w:w w:val="100"/>
                <w:position w:val="0"/>
                <w:sz w:val="18"/>
                <w:szCs w:val="18"/>
              </w:rPr>
              <w:t>2</w:t>
            </w:r>
            <w:r>
              <w:rPr>
                <w:color w:val="000000"/>
                <w:spacing w:val="0"/>
                <w:w w:val="100"/>
                <w:position w:val="0"/>
              </w:rPr>
              <w:t>师资培养、激励 机制建立情况及运行成效</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建有完善的师资培养、激励机制，对师资队伍稳 定发展和</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学水平持续提升发挥了良好的保障作用。</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建有师资培养、激励机制，在</w:t>
            </w:r>
            <w:r>
              <w:rPr>
                <w:rFonts w:hint="eastAsia" w:eastAsia="宋体"/>
                <w:color w:val="000000"/>
                <w:spacing w:val="0"/>
                <w:w w:val="100"/>
                <w:position w:val="0"/>
                <w:lang w:eastAsia="zh-CN"/>
              </w:rPr>
              <w:t>师</w:t>
            </w:r>
            <w:r>
              <w:rPr>
                <w:color w:val="000000"/>
                <w:spacing w:val="0"/>
                <w:w w:val="100"/>
                <w:position w:val="0"/>
              </w:rPr>
              <w:t>资队伍发展和</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学水平提升方面有一定的保障作用。</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0"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rPr>
                <w:sz w:val="18"/>
                <w:szCs w:val="18"/>
              </w:rPr>
            </w:pPr>
            <w:r>
              <w:rPr>
                <w:rFonts w:ascii="Arial" w:hAnsi="Arial" w:eastAsia="Arial" w:cs="Arial"/>
                <w:color w:val="000000"/>
                <w:spacing w:val="0"/>
                <w:w w:val="100"/>
                <w:position w:val="0"/>
                <w:sz w:val="18"/>
                <w:szCs w:val="18"/>
                <w:lang w:val="en-US" w:eastAsia="en-US" w:bidi="en-US"/>
              </w:rPr>
              <w:t>4.2.3</w:t>
            </w:r>
            <w:r>
              <w:rPr>
                <w:color w:val="000000"/>
                <w:spacing w:val="0"/>
                <w:w w:val="100"/>
                <w:position w:val="0"/>
                <w:sz w:val="19"/>
                <w:szCs w:val="19"/>
              </w:rPr>
              <w:t>师资队伍整体 素质和水平情况</w:t>
            </w:r>
            <w:r>
              <w:rPr>
                <w:rFonts w:ascii="Arial" w:hAnsi="Arial" w:eastAsia="Arial" w:cs="Arial"/>
                <w:color w:val="000000"/>
                <w:spacing w:val="0"/>
                <w:w w:val="100"/>
                <w:position w:val="0"/>
                <w:sz w:val="18"/>
                <w:szCs w:val="18"/>
              </w:rPr>
              <w:t>（2</w:t>
            </w:r>
            <w:r>
              <w:rPr>
                <w:color w:val="000000"/>
                <w:spacing w:val="0"/>
                <w:w w:val="100"/>
                <w:position w:val="0"/>
              </w:rPr>
              <w:t>分</w:t>
            </w:r>
            <w:r>
              <w:rPr>
                <w:rFonts w:ascii="Arial" w:hAnsi="Arial" w:eastAsia="Arial" w:cs="Arial"/>
                <w:color w:val="000000"/>
                <w:spacing w:val="0"/>
                <w:w w:val="100"/>
                <w:position w:val="0"/>
                <w:sz w:val="18"/>
                <w:szCs w:val="18"/>
              </w:rPr>
              <w:t>）</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师资队伍的整体素质好、水平高，</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学和科 学研究成果丰富，影响力强。</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 xml:space="preserve">师资队伍的整体素质较好、水平较高， </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学和科学研究成果较丰富，有一定影响力。</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1" w:hRule="exact"/>
          <w:jc w:val="center"/>
        </w:trPr>
        <w:tc>
          <w:tcPr>
            <w:tcW w:w="325" w:type="pct"/>
            <w:vMerge w:val="restart"/>
            <w:shd w:val="clear" w:color="auto" w:fill="FFFFFF"/>
            <w:vAlign w:val="center"/>
          </w:tcPr>
          <w:p>
            <w:pPr>
              <w:widowControl w:val="0"/>
              <w:jc w:val="center"/>
              <w:rPr>
                <w:sz w:val="10"/>
                <w:szCs w:val="10"/>
              </w:rP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 xml:space="preserve">4.3 </w:t>
            </w:r>
            <w:r>
              <w:rPr>
                <w:rFonts w:hint="eastAsia" w:eastAsia="宋体"/>
                <w:color w:val="000000"/>
                <w:spacing w:val="0"/>
                <w:w w:val="100"/>
                <w:position w:val="0"/>
                <w:lang w:eastAsia="zh-CN"/>
              </w:rPr>
              <w:t>师</w:t>
            </w:r>
            <w:r>
              <w:rPr>
                <w:color w:val="000000"/>
                <w:spacing w:val="0"/>
                <w:w w:val="100"/>
                <w:position w:val="0"/>
              </w:rPr>
              <w:t>德</w:t>
            </w:r>
            <w:r>
              <w:rPr>
                <w:rFonts w:hint="eastAsia" w:eastAsia="宋体"/>
                <w:color w:val="000000"/>
                <w:spacing w:val="0"/>
                <w:w w:val="100"/>
                <w:position w:val="0"/>
                <w:lang w:eastAsia="zh-CN"/>
              </w:rPr>
              <w:t>师</w:t>
            </w:r>
            <w:r>
              <w:rPr>
                <w:color w:val="000000"/>
                <w:spacing w:val="0"/>
                <w:w w:val="100"/>
                <w:position w:val="0"/>
              </w:rPr>
              <w:t>风 建设</w:t>
            </w:r>
            <w:r>
              <w:rPr>
                <w:rFonts w:ascii="宋体" w:hAnsi="宋体" w:eastAsia="宋体" w:cs="宋体"/>
                <w:color w:val="000000"/>
                <w:spacing w:val="0"/>
                <w:w w:val="100"/>
                <w:position w:val="0"/>
              </w:rPr>
              <w:t>（4</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rFonts w:ascii="宋体" w:hAnsi="宋体" w:eastAsia="宋体" w:cs="宋体"/>
                <w:color w:val="000000"/>
                <w:spacing w:val="0"/>
                <w:w w:val="100"/>
                <w:position w:val="0"/>
                <w:lang w:val="en-US" w:eastAsia="en-US" w:bidi="en-US"/>
              </w:rPr>
              <w:t>4.3.1</w:t>
            </w:r>
            <w:r>
              <w:rPr>
                <w:color w:val="000000"/>
                <w:spacing w:val="0"/>
                <w:w w:val="100"/>
                <w:position w:val="0"/>
              </w:rPr>
              <w:t>加强师德师风建设的相关机制建立与运行情况</w:t>
            </w:r>
            <w:r>
              <w:rPr>
                <w:rFonts w:ascii="宋体" w:hAnsi="宋体" w:eastAsia="宋体" w:cs="宋体"/>
                <w:color w:val="000000"/>
                <w:spacing w:val="0"/>
                <w:w w:val="100"/>
                <w:position w:val="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釆取有效举措加强师德师风建设,形成了完善的工作机制，对提升师德师风建设水平和持续防范 师资队伍失范有明显作用。</w:t>
            </w:r>
          </w:p>
        </w:tc>
        <w:tc>
          <w:tcPr>
            <w:tcW w:w="1249"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开展师德师风建设，有相应的举措，对提升师德师风建设水平和持续防范</w:t>
            </w:r>
            <w:r>
              <w:rPr>
                <w:rFonts w:hint="eastAsia" w:eastAsia="宋体"/>
                <w:color w:val="000000"/>
                <w:spacing w:val="0"/>
                <w:w w:val="100"/>
                <w:position w:val="0"/>
                <w:lang w:eastAsia="zh-CN"/>
              </w:rPr>
              <w:t>师</w:t>
            </w:r>
            <w:r>
              <w:rPr>
                <w:color w:val="000000"/>
                <w:spacing w:val="0"/>
                <w:w w:val="100"/>
                <w:position w:val="0"/>
              </w:rPr>
              <w:t>资队伍失范有作用。</w:t>
            </w:r>
          </w:p>
        </w:tc>
        <w:tc>
          <w:tcPr>
            <w:tcW w:w="655"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4. 3.2</w:t>
            </w:r>
            <w:r>
              <w:rPr>
                <w:color w:val="000000"/>
                <w:spacing w:val="0"/>
                <w:w w:val="100"/>
                <w:position w:val="0"/>
              </w:rPr>
              <w:t>师德师风和学术行为的整体情况</w:t>
            </w:r>
            <w:r>
              <w:rPr>
                <w:rFonts w:ascii="宋体" w:hAnsi="宋体" w:eastAsia="宋体" w:cs="宋体"/>
                <w:color w:val="000000"/>
                <w:spacing w:val="0"/>
                <w:w w:val="100"/>
                <w:position w:val="0"/>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近三年师德风范良好，未出现师德师风失范和学 术不端行为。</w:t>
            </w:r>
          </w:p>
        </w:tc>
        <w:tc>
          <w:tcPr>
            <w:tcW w:w="1249"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近三年未出现重大师德师风失范和学术不</w:t>
            </w:r>
            <w:r>
              <w:rPr>
                <w:rFonts w:hint="eastAsia" w:eastAsia="宋体"/>
                <w:color w:val="000000"/>
                <w:spacing w:val="0"/>
                <w:w w:val="100"/>
                <w:position w:val="0"/>
                <w:lang w:val="en-US" w:eastAsia="zh-CN"/>
              </w:rPr>
              <w:t>端</w:t>
            </w:r>
            <w:r>
              <w:rPr>
                <w:color w:val="000000"/>
                <w:spacing w:val="0"/>
                <w:w w:val="100"/>
                <w:position w:val="0"/>
              </w:rPr>
              <w:t>行为。</w:t>
            </w:r>
          </w:p>
        </w:tc>
        <w:tc>
          <w:tcPr>
            <w:tcW w:w="655"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4"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line="252" w:lineRule="exact"/>
              <w:ind w:left="0" w:right="0" w:firstLine="0"/>
              <w:jc w:val="center"/>
            </w:pPr>
            <w:r>
              <w:rPr>
                <w:rFonts w:ascii="宋体" w:hAnsi="宋体" w:eastAsia="宋体" w:cs="宋体"/>
                <w:color w:val="000000"/>
                <w:spacing w:val="0"/>
                <w:w w:val="100"/>
                <w:position w:val="0"/>
                <w:lang w:val="en-US" w:eastAsia="en-US" w:bidi="en-US"/>
              </w:rPr>
              <w:t>5.</w:t>
            </w:r>
            <w:r>
              <w:rPr>
                <w:rFonts w:hint="eastAsia" w:eastAsia="宋体"/>
                <w:color w:val="000000"/>
                <w:spacing w:val="0"/>
                <w:w w:val="100"/>
                <w:position w:val="0"/>
                <w:lang w:eastAsia="zh-CN"/>
              </w:rPr>
              <w:t>教</w:t>
            </w:r>
            <w:r>
              <w:rPr>
                <w:color w:val="000000"/>
                <w:spacing w:val="0"/>
                <w:w w:val="100"/>
                <w:position w:val="0"/>
              </w:rPr>
              <w:t xml:space="preserve">学资源 与利用 </w:t>
            </w:r>
            <w:r>
              <w:rPr>
                <w:rFonts w:ascii="宋体" w:hAnsi="宋体" w:eastAsia="宋体" w:cs="宋体"/>
                <w:color w:val="000000"/>
                <w:spacing w:val="0"/>
                <w:w w:val="100"/>
                <w:position w:val="0"/>
              </w:rPr>
              <w:t xml:space="preserve">（13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lang w:val="en-US" w:eastAsia="en-US" w:bidi="en-US"/>
              </w:rPr>
              <w:t>5.</w:t>
            </w:r>
            <w:r>
              <w:rPr>
                <w:rFonts w:ascii="宋体" w:hAnsi="宋体" w:eastAsia="宋体" w:cs="宋体"/>
                <w:color w:val="000000"/>
                <w:spacing w:val="0"/>
                <w:w w:val="100"/>
                <w:position w:val="0"/>
              </w:rPr>
              <w:t xml:space="preserve">1 </w:t>
            </w:r>
            <w:r>
              <w:rPr>
                <w:color w:val="000000"/>
                <w:spacing w:val="0"/>
                <w:w w:val="100"/>
                <w:position w:val="0"/>
              </w:rPr>
              <w:t>实验室建设及管理</w:t>
            </w:r>
            <w:r>
              <w:rPr>
                <w:rFonts w:ascii="宋体" w:hAnsi="宋体" w:eastAsia="宋体" w:cs="宋体"/>
                <w:color w:val="000000"/>
                <w:spacing w:val="0"/>
                <w:w w:val="100"/>
                <w:position w:val="0"/>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lang w:val="en-US" w:eastAsia="en-US" w:bidi="en-US"/>
              </w:rPr>
              <w:t>5.1.1</w:t>
            </w:r>
            <w:r>
              <w:rPr>
                <w:color w:val="000000"/>
                <w:spacing w:val="0"/>
                <w:w w:val="100"/>
                <w:position w:val="0"/>
              </w:rPr>
              <w:t>实验室管理与实验</w:t>
            </w:r>
            <w:r>
              <w:rPr>
                <w:rFonts w:hint="eastAsia" w:eastAsia="宋体"/>
                <w:color w:val="000000"/>
                <w:spacing w:val="0"/>
                <w:w w:val="100"/>
                <w:position w:val="0"/>
                <w:lang w:eastAsia="zh-CN"/>
              </w:rPr>
              <w:t>教</w:t>
            </w:r>
            <w:r>
              <w:rPr>
                <w:color w:val="000000"/>
                <w:spacing w:val="0"/>
                <w:w w:val="100"/>
                <w:position w:val="0"/>
              </w:rPr>
              <w:t>学设备情况</w:t>
            </w:r>
            <w:r>
              <w:rPr>
                <w:rFonts w:ascii="宋体" w:hAnsi="宋体" w:eastAsia="宋体" w:cs="宋体"/>
                <w:color w:val="000000"/>
                <w:spacing w:val="0"/>
                <w:w w:val="100"/>
                <w:position w:val="0"/>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建有完善的实验室管理制度，实验室面积充足、设施完善；实验</w:t>
            </w:r>
            <w:r>
              <w:rPr>
                <w:rFonts w:hint="eastAsia" w:eastAsia="宋体"/>
                <w:color w:val="000000"/>
                <w:spacing w:val="0"/>
                <w:w w:val="100"/>
                <w:position w:val="0"/>
                <w:lang w:eastAsia="zh-CN"/>
              </w:rPr>
              <w:t>教</w:t>
            </w:r>
            <w:r>
              <w:rPr>
                <w:color w:val="000000"/>
                <w:spacing w:val="0"/>
                <w:w w:val="100"/>
                <w:position w:val="0"/>
              </w:rPr>
              <w:t>学设备充分满足</w:t>
            </w:r>
            <w:r>
              <w:rPr>
                <w:rFonts w:hint="eastAsia" w:eastAsia="宋体"/>
                <w:color w:val="000000"/>
                <w:spacing w:val="0"/>
                <w:w w:val="100"/>
                <w:position w:val="0"/>
                <w:lang w:eastAsia="zh-CN"/>
              </w:rPr>
              <w:t>教</w:t>
            </w:r>
            <w:r>
              <w:rPr>
                <w:color w:val="000000"/>
                <w:spacing w:val="0"/>
                <w:w w:val="100"/>
                <w:position w:val="0"/>
              </w:rPr>
              <w:t>学需要，利 用</w:t>
            </w:r>
            <w:r>
              <w:rPr>
                <w:color w:val="000000"/>
                <w:spacing w:val="0"/>
                <w:w w:val="100"/>
                <w:position w:val="0"/>
                <w:lang w:val="zh-CN" w:eastAsia="zh-CN" w:bidi="zh-CN"/>
              </w:rPr>
              <w:t>率高。</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建有实验室管理制度</w:t>
            </w:r>
            <w:r>
              <w:rPr>
                <w:i/>
                <w:iCs/>
                <w:color w:val="000000"/>
                <w:spacing w:val="0"/>
                <w:w w:val="100"/>
                <w:position w:val="0"/>
              </w:rPr>
              <w:t>，</w:t>
            </w:r>
            <w:r>
              <w:rPr>
                <w:color w:val="000000"/>
                <w:spacing w:val="0"/>
                <w:w w:val="100"/>
                <w:position w:val="0"/>
              </w:rPr>
              <w:t>实验室面积较充 足、设施较完善；实验</w:t>
            </w:r>
            <w:r>
              <w:rPr>
                <w:rFonts w:hint="eastAsia" w:eastAsia="宋体"/>
                <w:color w:val="000000"/>
                <w:spacing w:val="0"/>
                <w:w w:val="100"/>
                <w:position w:val="0"/>
                <w:lang w:eastAsia="zh-CN"/>
              </w:rPr>
              <w:t>教</w:t>
            </w:r>
            <w:r>
              <w:rPr>
                <w:color w:val="000000"/>
                <w:spacing w:val="0"/>
                <w:w w:val="100"/>
                <w:position w:val="0"/>
              </w:rPr>
              <w:t>学设备能够满足</w:t>
            </w:r>
            <w:r>
              <w:rPr>
                <w:rFonts w:hint="eastAsia" w:eastAsia="宋体"/>
                <w:color w:val="000000"/>
                <w:spacing w:val="0"/>
                <w:w w:val="100"/>
                <w:position w:val="0"/>
                <w:lang w:eastAsia="zh-CN"/>
              </w:rPr>
              <w:t>教</w:t>
            </w:r>
            <w:r>
              <w:rPr>
                <w:color w:val="000000"/>
                <w:spacing w:val="0"/>
                <w:w w:val="100"/>
                <w:position w:val="0"/>
              </w:rPr>
              <w:t>学需要，利用率较高。</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1"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宋体" w:hAnsi="宋体" w:eastAsia="宋体" w:cs="宋体"/>
                <w:color w:val="000000"/>
                <w:spacing w:val="0"/>
                <w:w w:val="100"/>
                <w:position w:val="0"/>
                <w:lang w:val="en-US" w:eastAsia="en-US" w:bidi="en-US"/>
              </w:rPr>
              <w:t>5.1.2</w:t>
            </w:r>
            <w:r>
              <w:rPr>
                <w:color w:val="000000"/>
                <w:spacing w:val="0"/>
                <w:w w:val="100"/>
                <w:position w:val="0"/>
              </w:rPr>
              <w:t>数字化资源建设情况</w:t>
            </w:r>
            <w:r>
              <w:rPr>
                <w:rFonts w:ascii="宋体" w:hAnsi="宋体" w:eastAsia="宋体" w:cs="宋体"/>
                <w:color w:val="000000"/>
                <w:spacing w:val="0"/>
                <w:w w:val="100"/>
                <w:position w:val="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建有与实际实践环节配套良好的（共享）虚拟仿真实验</w:t>
            </w:r>
            <w:r>
              <w:rPr>
                <w:rFonts w:hint="eastAsia" w:eastAsia="宋体"/>
                <w:color w:val="000000"/>
                <w:spacing w:val="0"/>
                <w:w w:val="100"/>
                <w:position w:val="0"/>
                <w:lang w:eastAsia="zh-CN"/>
              </w:rPr>
              <w:t>教</w:t>
            </w:r>
            <w:r>
              <w:rPr>
                <w:color w:val="000000"/>
                <w:spacing w:val="0"/>
                <w:w w:val="100"/>
                <w:position w:val="0"/>
              </w:rPr>
              <w:t>学平台、情景模拟</w:t>
            </w:r>
            <w:r>
              <w:rPr>
                <w:rFonts w:hint="eastAsia" w:eastAsia="宋体"/>
                <w:color w:val="000000"/>
                <w:spacing w:val="0"/>
                <w:w w:val="100"/>
                <w:position w:val="0"/>
                <w:lang w:eastAsia="zh-CN"/>
              </w:rPr>
              <w:t>教</w:t>
            </w:r>
            <w:r>
              <w:rPr>
                <w:color w:val="000000"/>
                <w:spacing w:val="0"/>
                <w:w w:val="100"/>
                <w:position w:val="0"/>
              </w:rPr>
              <w:t>学平台、智慧实验室等数字化</w:t>
            </w:r>
            <w:r>
              <w:rPr>
                <w:rFonts w:hint="eastAsia" w:eastAsia="宋体"/>
                <w:color w:val="000000"/>
                <w:spacing w:val="0"/>
                <w:w w:val="100"/>
                <w:position w:val="0"/>
                <w:lang w:eastAsia="zh-CN"/>
              </w:rPr>
              <w:t>教</w:t>
            </w:r>
            <w:r>
              <w:rPr>
                <w:color w:val="000000"/>
                <w:spacing w:val="0"/>
                <w:w w:val="100"/>
                <w:position w:val="0"/>
              </w:rPr>
              <w:t>学资源，</w:t>
            </w:r>
            <w:r>
              <w:rPr>
                <w:rFonts w:hint="eastAsia" w:eastAsia="宋体"/>
                <w:color w:val="000000"/>
                <w:spacing w:val="0"/>
                <w:w w:val="100"/>
                <w:position w:val="0"/>
                <w:lang w:eastAsia="zh-CN"/>
              </w:rPr>
              <w:t>教</w:t>
            </w:r>
            <w:r>
              <w:rPr>
                <w:color w:val="000000"/>
                <w:spacing w:val="0"/>
                <w:w w:val="100"/>
                <w:position w:val="0"/>
              </w:rPr>
              <w:t>学效</w:t>
            </w:r>
            <w:r>
              <w:rPr>
                <w:color w:val="000000"/>
                <w:spacing w:val="0"/>
                <w:w w:val="100"/>
                <w:position w:val="0"/>
                <w:lang w:val="zh-CN" w:eastAsia="zh-CN" w:bidi="zh-CN"/>
              </w:rPr>
              <w:t>果好。</w:t>
            </w:r>
          </w:p>
        </w:tc>
        <w:tc>
          <w:tcPr>
            <w:tcW w:w="1249"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建有（共享）虚拟仿真实验</w:t>
            </w:r>
            <w:r>
              <w:rPr>
                <w:rFonts w:hint="eastAsia" w:eastAsia="宋体"/>
                <w:color w:val="000000"/>
                <w:spacing w:val="0"/>
                <w:w w:val="100"/>
                <w:position w:val="0"/>
                <w:lang w:eastAsia="zh-CN"/>
              </w:rPr>
              <w:t>教</w:t>
            </w:r>
            <w:r>
              <w:rPr>
                <w:color w:val="000000"/>
                <w:spacing w:val="0"/>
                <w:w w:val="100"/>
                <w:position w:val="0"/>
              </w:rPr>
              <w:t>学平台、 情景模拟</w:t>
            </w:r>
            <w:r>
              <w:rPr>
                <w:rFonts w:hint="eastAsia" w:eastAsia="宋体"/>
                <w:color w:val="000000"/>
                <w:spacing w:val="0"/>
                <w:w w:val="100"/>
                <w:position w:val="0"/>
                <w:lang w:eastAsia="zh-CN"/>
              </w:rPr>
              <w:t>教</w:t>
            </w:r>
            <w:r>
              <w:rPr>
                <w:color w:val="000000"/>
                <w:spacing w:val="0"/>
                <w:w w:val="100"/>
                <w:position w:val="0"/>
              </w:rPr>
              <w:t>学平台、</w:t>
            </w:r>
            <w:r>
              <w:rPr>
                <w:rFonts w:hint="eastAsia" w:eastAsia="宋体"/>
                <w:color w:val="000000"/>
                <w:spacing w:val="0"/>
                <w:w w:val="100"/>
                <w:position w:val="0"/>
                <w:lang w:val="en-US" w:eastAsia="zh-CN"/>
              </w:rPr>
              <w:t>智慧</w:t>
            </w:r>
            <w:r>
              <w:rPr>
                <w:color w:val="000000"/>
                <w:spacing w:val="0"/>
                <w:w w:val="100"/>
                <w:position w:val="0"/>
              </w:rPr>
              <w:t>实验室等数字化</w:t>
            </w:r>
            <w:r>
              <w:rPr>
                <w:rFonts w:hint="eastAsia" w:eastAsia="宋体"/>
                <w:color w:val="000000"/>
                <w:spacing w:val="0"/>
                <w:w w:val="100"/>
                <w:position w:val="0"/>
                <w:lang w:eastAsia="zh-CN"/>
              </w:rPr>
              <w:t>教</w:t>
            </w:r>
            <w:r>
              <w:rPr>
                <w:color w:val="000000"/>
                <w:spacing w:val="0"/>
                <w:w w:val="100"/>
                <w:position w:val="0"/>
              </w:rPr>
              <w:t>学资源，</w:t>
            </w:r>
            <w:r>
              <w:rPr>
                <w:rFonts w:hint="eastAsia" w:eastAsia="宋体"/>
                <w:color w:val="000000"/>
                <w:spacing w:val="0"/>
                <w:w w:val="100"/>
                <w:position w:val="0"/>
                <w:lang w:eastAsia="zh-CN"/>
              </w:rPr>
              <w:t>教</w:t>
            </w:r>
            <w:r>
              <w:rPr>
                <w:color w:val="000000"/>
                <w:spacing w:val="0"/>
                <w:w w:val="100"/>
                <w:position w:val="0"/>
              </w:rPr>
              <w:t>学效果较好。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1"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rFonts w:ascii="宋体" w:hAnsi="宋体" w:eastAsia="宋体" w:cs="宋体"/>
                <w:color w:val="000000"/>
                <w:spacing w:val="0"/>
                <w:w w:val="100"/>
                <w:position w:val="0"/>
                <w:lang w:val="en-US" w:eastAsia="en-US" w:bidi="en-US"/>
              </w:rPr>
              <w:t>5.1.3</w:t>
            </w:r>
            <w:r>
              <w:rPr>
                <w:color w:val="000000"/>
                <w:spacing w:val="0"/>
                <w:w w:val="100"/>
                <w:position w:val="0"/>
              </w:rPr>
              <w:t>实验室开放与共享情况</w:t>
            </w:r>
            <w:r>
              <w:rPr>
                <w:rFonts w:ascii="宋体" w:hAnsi="宋体" w:eastAsia="宋体" w:cs="宋体"/>
                <w:color w:val="000000"/>
                <w:spacing w:val="0"/>
                <w:w w:val="100"/>
                <w:position w:val="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建有（共享）开放性实验室或实践基地，科研实验室向本科生开放，充分满足学生创新实践需求；管理制度规范.共享机制健全，成效显著。</w:t>
            </w:r>
          </w:p>
        </w:tc>
        <w:tc>
          <w:tcPr>
            <w:tcW w:w="1249" w:type="pct"/>
            <w:gridSpan w:val="2"/>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建有（共享）开放性实验室或实践基地， 能够满足学生创新实践需求;有相应管 理制度，建有共享机制，效果良好。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2"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rFonts w:ascii="宋体" w:hAnsi="宋体" w:eastAsia="宋体" w:cs="宋体"/>
                <w:color w:val="000000"/>
                <w:spacing w:val="0"/>
                <w:w w:val="100"/>
                <w:position w:val="0"/>
                <w:lang w:val="en-US" w:eastAsia="en-US" w:bidi="en-US"/>
              </w:rPr>
              <w:t xml:space="preserve">5.2 </w:t>
            </w:r>
            <w:r>
              <w:rPr>
                <w:color w:val="000000"/>
                <w:spacing w:val="0"/>
                <w:w w:val="100"/>
                <w:position w:val="0"/>
              </w:rPr>
              <w:t>实习实训 基地建设</w:t>
            </w:r>
            <w:r>
              <w:rPr>
                <w:rFonts w:ascii="宋体" w:hAnsi="宋体" w:eastAsia="宋体" w:cs="宋体"/>
                <w:color w:val="000000"/>
                <w:spacing w:val="0"/>
                <w:w w:val="100"/>
                <w:position w:val="0"/>
              </w:rPr>
              <w:t>（4</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rFonts w:ascii="宋体" w:hAnsi="宋体" w:eastAsia="宋体" w:cs="宋体"/>
                <w:color w:val="000000"/>
                <w:spacing w:val="0"/>
                <w:w w:val="100"/>
                <w:position w:val="0"/>
                <w:lang w:val="en-US" w:eastAsia="en-US" w:bidi="en-US"/>
              </w:rPr>
              <w:t>5.2.1</w:t>
            </w:r>
            <w:r>
              <w:rPr>
                <w:color w:val="000000"/>
                <w:spacing w:val="0"/>
                <w:w w:val="100"/>
                <w:position w:val="0"/>
              </w:rPr>
              <w:t>实习、实训基地数量与使用情况</w:t>
            </w:r>
            <w:r>
              <w:rPr>
                <w:rFonts w:ascii="宋体" w:hAnsi="宋体" w:eastAsia="宋体" w:cs="宋体"/>
                <w:color w:val="000000"/>
                <w:spacing w:val="0"/>
                <w:w w:val="100"/>
                <w:position w:val="0"/>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建有稳定充足的校内外实习实训基地，基地条件和设施充分满足学生实践和创新创业需要，利用率高。</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建有校内外实习实训基地，基地条件和设施能够满足学生实践和创新创业需要，利用率较高。</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6"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rFonts w:ascii="宋体" w:hAnsi="宋体" w:eastAsia="宋体" w:cs="宋体"/>
                <w:color w:val="000000"/>
                <w:spacing w:val="0"/>
                <w:w w:val="100"/>
                <w:position w:val="0"/>
                <w:lang w:val="en-US" w:eastAsia="en-US" w:bidi="en-US"/>
              </w:rPr>
              <w:t>5.2.2</w:t>
            </w:r>
            <w:r>
              <w:rPr>
                <w:color w:val="000000"/>
                <w:spacing w:val="0"/>
                <w:w w:val="100"/>
                <w:position w:val="0"/>
              </w:rPr>
              <w:t>产学研合作、协同育人实施情况</w:t>
            </w:r>
            <w:r>
              <w:rPr>
                <w:rFonts w:ascii="宋体" w:hAnsi="宋体" w:eastAsia="宋体" w:cs="宋体"/>
                <w:color w:val="000000"/>
                <w:spacing w:val="0"/>
                <w:w w:val="100"/>
                <w:position w:val="0"/>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综合利用校内外资源，广泛开展产学研相结合的</w:t>
            </w:r>
            <w:r>
              <w:rPr>
                <w:rFonts w:hint="eastAsia" w:eastAsia="宋体"/>
                <w:color w:val="000000"/>
                <w:spacing w:val="0"/>
                <w:w w:val="100"/>
                <w:position w:val="0"/>
                <w:lang w:eastAsia="zh-CN"/>
              </w:rPr>
              <w:t>教</w:t>
            </w:r>
            <w:r>
              <w:rPr>
                <w:color w:val="000000"/>
                <w:spacing w:val="0"/>
                <w:w w:val="100"/>
                <w:position w:val="0"/>
              </w:rPr>
              <w:t>学活动，校内外指导</w:t>
            </w:r>
            <w:r>
              <w:rPr>
                <w:rFonts w:hint="eastAsia" w:eastAsia="宋体"/>
                <w:color w:val="000000"/>
                <w:spacing w:val="0"/>
                <w:w w:val="100"/>
                <w:position w:val="0"/>
                <w:lang w:eastAsia="zh-CN"/>
              </w:rPr>
              <w:t>教</w:t>
            </w:r>
            <w:r>
              <w:rPr>
                <w:color w:val="000000"/>
                <w:spacing w:val="0"/>
                <w:w w:val="100"/>
                <w:position w:val="0"/>
              </w:rPr>
              <w:t>师数量充足、业务能力强，充分满足实习、实训需要。</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利用校内外资源,开展产学研相结合的</w:t>
            </w:r>
            <w:r>
              <w:rPr>
                <w:rFonts w:hint="eastAsia" w:eastAsia="宋体"/>
                <w:color w:val="000000"/>
                <w:spacing w:val="0"/>
                <w:w w:val="100"/>
                <w:position w:val="0"/>
                <w:lang w:eastAsia="zh-CN"/>
              </w:rPr>
              <w:t>教</w:t>
            </w:r>
            <w:r>
              <w:rPr>
                <w:color w:val="000000"/>
                <w:spacing w:val="0"/>
                <w:w w:val="100"/>
                <w:position w:val="0"/>
              </w:rPr>
              <w:t>学活动,校内外指导</w:t>
            </w:r>
            <w:r>
              <w:rPr>
                <w:rFonts w:hint="eastAsia" w:eastAsia="宋体"/>
                <w:color w:val="000000"/>
                <w:spacing w:val="0"/>
                <w:w w:val="100"/>
                <w:position w:val="0"/>
                <w:lang w:eastAsia="zh-CN"/>
              </w:rPr>
              <w:t>教</w:t>
            </w:r>
            <w:r>
              <w:rPr>
                <w:color w:val="000000"/>
                <w:spacing w:val="0"/>
                <w:w w:val="100"/>
                <w:position w:val="0"/>
              </w:rPr>
              <w:t>师数量和业务能力能够满足实习、实训需要。</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34" w:hRule="exact"/>
          <w:jc w:val="center"/>
        </w:trPr>
        <w:tc>
          <w:tcPr>
            <w:tcW w:w="325" w:type="pct"/>
            <w:vMerge w:val="restart"/>
            <w:shd w:val="clear" w:color="auto" w:fill="FFFFFF"/>
            <w:vAlign w:val="center"/>
          </w:tcPr>
          <w:p>
            <w:pPr>
              <w:widowControl w:val="0"/>
              <w:jc w:val="center"/>
              <w:rPr>
                <w:sz w:val="10"/>
                <w:szCs w:val="10"/>
              </w:rP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ascii="Arial" w:hAnsi="Arial" w:eastAsia="Arial" w:cs="Arial"/>
                <w:color w:val="000000"/>
                <w:spacing w:val="0"/>
                <w:w w:val="100"/>
                <w:position w:val="0"/>
                <w:sz w:val="18"/>
                <w:szCs w:val="18"/>
                <w:lang w:val="en-US" w:eastAsia="en-US" w:bidi="en-US"/>
              </w:rPr>
              <w:t xml:space="preserve">5.3 </w:t>
            </w:r>
            <w:r>
              <w:rPr>
                <w:color w:val="000000"/>
                <w:spacing w:val="0"/>
                <w:w w:val="100"/>
                <w:position w:val="0"/>
              </w:rPr>
              <w:t>图书与信息化资源</w:t>
            </w:r>
          </w:p>
          <w:p>
            <w:pPr>
              <w:pStyle w:val="7"/>
              <w:keepNext w:val="0"/>
              <w:keepLines w:val="0"/>
              <w:widowControl w:val="0"/>
              <w:shd w:val="clear" w:color="auto" w:fill="auto"/>
              <w:bidi w:val="0"/>
              <w:spacing w:before="0" w:after="0" w:line="266" w:lineRule="exact"/>
              <w:ind w:left="0" w:right="0" w:firstLine="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8"/>
                <w:szCs w:val="18"/>
                <w:lang w:val="en-US" w:eastAsia="en-US" w:bidi="en-US"/>
              </w:rPr>
              <w:t>5.3.1</w:t>
            </w:r>
            <w:r>
              <w:rPr>
                <w:color w:val="000000"/>
                <w:spacing w:val="0"/>
                <w:w w:val="100"/>
                <w:position w:val="0"/>
              </w:rPr>
              <w:t>图书资源建设情况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有稳定的图书资料经费，图书管理规范，品种齐全，中外文期刊（文献数据库）充分满足</w:t>
            </w:r>
            <w:r>
              <w:rPr>
                <w:rFonts w:hint="eastAsia" w:eastAsia="宋体"/>
                <w:color w:val="000000"/>
                <w:spacing w:val="0"/>
                <w:w w:val="100"/>
                <w:position w:val="0"/>
                <w:lang w:eastAsia="zh-CN"/>
              </w:rPr>
              <w:t>教</w:t>
            </w:r>
            <w:r>
              <w:rPr>
                <w:color w:val="000000"/>
                <w:spacing w:val="0"/>
                <w:w w:val="100"/>
                <w:position w:val="0"/>
              </w:rPr>
              <w:t>师日常</w:t>
            </w:r>
            <w:r>
              <w:rPr>
                <w:rFonts w:hint="eastAsia" w:eastAsia="宋体"/>
                <w:color w:val="000000"/>
                <w:spacing w:val="0"/>
                <w:w w:val="100"/>
                <w:position w:val="0"/>
                <w:lang w:eastAsia="zh-CN"/>
              </w:rPr>
              <w:t>教</w:t>
            </w:r>
            <w:r>
              <w:rPr>
                <w:color w:val="000000"/>
                <w:spacing w:val="0"/>
                <w:w w:val="100"/>
                <w:position w:val="0"/>
              </w:rPr>
              <w:t>学、科研和学生学习需要，使用效</w:t>
            </w:r>
            <w:r>
              <w:rPr>
                <w:color w:val="000000"/>
                <w:spacing w:val="0"/>
                <w:w w:val="100"/>
                <w:position w:val="0"/>
                <w:lang w:val="zh-CN" w:eastAsia="zh-CN" w:bidi="zh-CN"/>
              </w:rPr>
              <w:t>果好。</w:t>
            </w:r>
          </w:p>
        </w:tc>
        <w:tc>
          <w:tcPr>
            <w:tcW w:w="1249"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有图书资料经费，图书管理较规范，品 种较齐全，中外文期刊（文献数据库）能够满足</w:t>
            </w:r>
            <w:r>
              <w:rPr>
                <w:rFonts w:hint="eastAsia" w:eastAsia="宋体"/>
                <w:color w:val="000000"/>
                <w:spacing w:val="0"/>
                <w:w w:val="100"/>
                <w:position w:val="0"/>
                <w:lang w:eastAsia="zh-CN"/>
              </w:rPr>
              <w:t>教</w:t>
            </w:r>
            <w:r>
              <w:rPr>
                <w:color w:val="000000"/>
                <w:spacing w:val="0"/>
                <w:w w:val="100"/>
                <w:position w:val="0"/>
              </w:rPr>
              <w:t>师日常</w:t>
            </w:r>
            <w:r>
              <w:rPr>
                <w:rFonts w:hint="eastAsia" w:eastAsia="宋体"/>
                <w:color w:val="000000"/>
                <w:spacing w:val="0"/>
                <w:w w:val="100"/>
                <w:position w:val="0"/>
                <w:lang w:eastAsia="zh-CN"/>
              </w:rPr>
              <w:t>教</w:t>
            </w:r>
            <w:r>
              <w:rPr>
                <w:color w:val="000000"/>
                <w:spacing w:val="0"/>
                <w:w w:val="100"/>
                <w:position w:val="0"/>
              </w:rPr>
              <w:t>学、科研和学生学习需要，使用效果较好。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5.3.2</w:t>
            </w:r>
            <w:r>
              <w:rPr>
                <w:color w:val="000000"/>
                <w:spacing w:val="0"/>
                <w:w w:val="100"/>
                <w:position w:val="0"/>
              </w:rPr>
              <w:t>课程网络资源建设情况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建有丰富的网络课程资源，向学生全面开放，使用效率高。</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建有网络课程资源，向学生开放，使用效率较高。</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9"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30314D"/>
                <w:spacing w:val="0"/>
                <w:w w:val="100"/>
                <w:position w:val="0"/>
                <w:sz w:val="18"/>
                <w:szCs w:val="18"/>
                <w:lang w:val="en-US" w:eastAsia="en-US" w:bidi="en-US"/>
              </w:rPr>
              <w:t xml:space="preserve">5.4 </w:t>
            </w:r>
            <w:r>
              <w:rPr>
                <w:color w:val="000000"/>
                <w:spacing w:val="0"/>
                <w:w w:val="100"/>
                <w:position w:val="0"/>
              </w:rPr>
              <w:t>经费投入</w:t>
            </w:r>
          </w:p>
          <w:p>
            <w:pPr>
              <w:pStyle w:val="7"/>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2</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Arial" w:hAnsi="Arial" w:eastAsia="Arial" w:cs="Arial"/>
                <w:color w:val="000000"/>
                <w:spacing w:val="0"/>
                <w:w w:val="100"/>
                <w:position w:val="0"/>
                <w:sz w:val="18"/>
                <w:szCs w:val="18"/>
                <w:lang w:val="en-US" w:eastAsia="en-US" w:bidi="en-US"/>
              </w:rPr>
              <w:t>5.4.1</w:t>
            </w:r>
            <w:r>
              <w:rPr>
                <w:color w:val="000000"/>
                <w:spacing w:val="0"/>
                <w:w w:val="100"/>
                <w:position w:val="0"/>
              </w:rPr>
              <w:t>各项经费投入与使用情况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专业</w:t>
            </w:r>
            <w:r>
              <w:rPr>
                <w:rFonts w:hint="eastAsia" w:eastAsia="宋体"/>
                <w:color w:val="000000"/>
                <w:spacing w:val="0"/>
                <w:w w:val="100"/>
                <w:position w:val="0"/>
                <w:lang w:eastAsia="zh-CN"/>
              </w:rPr>
              <w:t>教</w:t>
            </w:r>
            <w:r>
              <w:rPr>
                <w:color w:val="000000"/>
                <w:spacing w:val="0"/>
                <w:w w:val="100"/>
                <w:position w:val="0"/>
              </w:rPr>
              <w:t>学运行经费、</w:t>
            </w:r>
            <w:r>
              <w:rPr>
                <w:rFonts w:hint="eastAsia" w:eastAsia="宋体"/>
                <w:color w:val="000000"/>
                <w:spacing w:val="0"/>
                <w:w w:val="100"/>
                <w:position w:val="0"/>
                <w:lang w:eastAsia="zh-CN"/>
              </w:rPr>
              <w:t>教</w:t>
            </w:r>
            <w:r>
              <w:rPr>
                <w:color w:val="000000"/>
                <w:spacing w:val="0"/>
                <w:w w:val="100"/>
                <w:position w:val="0"/>
              </w:rPr>
              <w:t>学建设经费、实践</w:t>
            </w:r>
            <w:r>
              <w:rPr>
                <w:rFonts w:hint="eastAsia" w:eastAsia="宋体"/>
                <w:color w:val="000000"/>
                <w:spacing w:val="0"/>
                <w:w w:val="100"/>
                <w:position w:val="0"/>
                <w:lang w:eastAsia="zh-CN"/>
              </w:rPr>
              <w:t>教</w:t>
            </w:r>
            <w:r>
              <w:rPr>
                <w:color w:val="000000"/>
                <w:spacing w:val="0"/>
                <w:w w:val="100"/>
                <w:position w:val="0"/>
              </w:rPr>
              <w:t>学经 费等投入充足，充分满足</w:t>
            </w:r>
            <w:r>
              <w:rPr>
                <w:rFonts w:hint="eastAsia" w:eastAsia="宋体"/>
                <w:color w:val="000000"/>
                <w:spacing w:val="0"/>
                <w:w w:val="100"/>
                <w:position w:val="0"/>
                <w:lang w:eastAsia="zh-CN"/>
              </w:rPr>
              <w:t>教</w:t>
            </w:r>
            <w:r>
              <w:rPr>
                <w:color w:val="000000"/>
                <w:spacing w:val="0"/>
                <w:w w:val="100"/>
                <w:position w:val="0"/>
              </w:rPr>
              <w:t>学需要；有制度和措施保证经费足额投入并逐年増长;经费使用充分满足专业培养需求。</w:t>
            </w:r>
          </w:p>
        </w:tc>
        <w:tc>
          <w:tcPr>
            <w:tcW w:w="1249"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专业</w:t>
            </w:r>
            <w:r>
              <w:rPr>
                <w:rFonts w:hint="eastAsia" w:eastAsia="宋体"/>
                <w:color w:val="000000"/>
                <w:spacing w:val="0"/>
                <w:w w:val="100"/>
                <w:position w:val="0"/>
                <w:lang w:eastAsia="zh-CN"/>
              </w:rPr>
              <w:t>教</w:t>
            </w:r>
            <w:r>
              <w:rPr>
                <w:color w:val="000000"/>
                <w:spacing w:val="0"/>
                <w:w w:val="100"/>
                <w:position w:val="0"/>
              </w:rPr>
              <w:t>学运行经费、</w:t>
            </w:r>
            <w:r>
              <w:rPr>
                <w:rFonts w:hint="eastAsia" w:eastAsia="宋体"/>
                <w:color w:val="000000"/>
                <w:spacing w:val="0"/>
                <w:w w:val="100"/>
                <w:position w:val="0"/>
                <w:lang w:eastAsia="zh-CN"/>
              </w:rPr>
              <w:t>教</w:t>
            </w:r>
            <w:r>
              <w:rPr>
                <w:color w:val="000000"/>
                <w:spacing w:val="0"/>
                <w:w w:val="100"/>
                <w:position w:val="0"/>
              </w:rPr>
              <w:t>学建设经费、实践</w:t>
            </w:r>
            <w:r>
              <w:rPr>
                <w:rFonts w:hint="eastAsia" w:eastAsia="宋体"/>
                <w:color w:val="000000"/>
                <w:spacing w:val="0"/>
                <w:w w:val="100"/>
                <w:position w:val="0"/>
                <w:lang w:eastAsia="zh-CN"/>
              </w:rPr>
              <w:t>教</w:t>
            </w:r>
            <w:r>
              <w:rPr>
                <w:color w:val="000000"/>
                <w:spacing w:val="0"/>
                <w:w w:val="100"/>
                <w:position w:val="0"/>
              </w:rPr>
              <w:t>学经费等投入较充足，能够满足</w:t>
            </w:r>
            <w:r>
              <w:rPr>
                <w:rFonts w:hint="eastAsia" w:eastAsia="宋体"/>
                <w:color w:val="000000"/>
                <w:spacing w:val="0"/>
                <w:w w:val="100"/>
                <w:position w:val="0"/>
                <w:lang w:eastAsia="zh-CN"/>
              </w:rPr>
              <w:t>教</w:t>
            </w:r>
            <w:r>
              <w:rPr>
                <w:color w:val="000000"/>
                <w:spacing w:val="0"/>
                <w:w w:val="100"/>
                <w:position w:val="0"/>
              </w:rPr>
              <w:t>学需要;有制度和措施保证经费足额投入；经费使用能够满足专业培养需求。</w:t>
            </w:r>
          </w:p>
        </w:tc>
        <w:tc>
          <w:tcPr>
            <w:tcW w:w="655"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3"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88" w:lineRule="exact"/>
              <w:ind w:left="0" w:right="0" w:firstLine="0"/>
              <w:jc w:val="center"/>
            </w:pPr>
            <w:r>
              <w:rPr>
                <w:rFonts w:ascii="Arial" w:hAnsi="Arial" w:eastAsia="Arial" w:cs="Arial"/>
                <w:color w:val="000000"/>
                <w:spacing w:val="0"/>
                <w:w w:val="100"/>
                <w:position w:val="0"/>
                <w:sz w:val="18"/>
                <w:szCs w:val="18"/>
                <w:lang w:val="en-US" w:eastAsia="en-US" w:bidi="en-US"/>
              </w:rPr>
              <w:t>5.4.2</w:t>
            </w:r>
            <w:r>
              <w:rPr>
                <w:color w:val="000000"/>
                <w:spacing w:val="0"/>
                <w:w w:val="100"/>
                <w:position w:val="0"/>
              </w:rPr>
              <w:t>专业经费自筹情况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具有自筹经费能力，且近年来持续増长，对</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学具有显著页献。</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具有一定自筹经费能力,对</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学有一定页献。</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4"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40" w:line="240" w:lineRule="auto"/>
              <w:ind w:left="0" w:right="0" w:firstLine="0"/>
              <w:jc w:val="center"/>
            </w:pPr>
            <w:r>
              <w:rPr>
                <w:rFonts w:ascii="Arial" w:hAnsi="Arial" w:eastAsia="Arial" w:cs="Arial"/>
                <w:color w:val="000000"/>
                <w:spacing w:val="0"/>
                <w:w w:val="100"/>
                <w:position w:val="0"/>
                <w:sz w:val="18"/>
                <w:szCs w:val="18"/>
              </w:rPr>
              <w:t>6</w:t>
            </w:r>
            <w:r>
              <w:rPr>
                <w:color w:val="000000"/>
                <w:spacing w:val="0"/>
                <w:w w:val="100"/>
                <w:position w:val="0"/>
              </w:rPr>
              <w:t>.质量保障</w:t>
            </w:r>
          </w:p>
          <w:p>
            <w:pPr>
              <w:pStyle w:val="7"/>
              <w:keepNext w:val="0"/>
              <w:keepLines w:val="0"/>
              <w:widowControl w:val="0"/>
              <w:shd w:val="clear" w:color="auto" w:fill="auto"/>
              <w:bidi w:val="0"/>
              <w:spacing w:before="0" w:after="0" w:line="240" w:lineRule="auto"/>
              <w:ind w:left="0" w:right="0" w:firstLine="0"/>
              <w:jc w:val="center"/>
            </w:pPr>
            <w:r>
              <w:rPr>
                <w:rFonts w:ascii="Arial" w:hAnsi="Arial" w:eastAsia="Arial" w:cs="Arial"/>
                <w:color w:val="000000"/>
                <w:spacing w:val="0"/>
                <w:w w:val="100"/>
                <w:position w:val="0"/>
                <w:sz w:val="18"/>
                <w:szCs w:val="18"/>
              </w:rPr>
              <w:t xml:space="preserve">（20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220" w:line="274" w:lineRule="exact"/>
              <w:ind w:left="0" w:right="0" w:firstLine="0"/>
              <w:jc w:val="center"/>
            </w:pPr>
            <w:r>
              <w:rPr>
                <w:rFonts w:ascii="Arial" w:hAnsi="Arial" w:eastAsia="Arial" w:cs="Arial"/>
                <w:color w:val="000000"/>
                <w:spacing w:val="0"/>
                <w:w w:val="100"/>
                <w:position w:val="0"/>
                <w:sz w:val="18"/>
                <w:szCs w:val="18"/>
                <w:lang w:val="en-US" w:eastAsia="en-US" w:bidi="en-US"/>
              </w:rPr>
              <w:t>6.</w:t>
            </w:r>
            <w:r>
              <w:rPr>
                <w:rFonts w:ascii="Arial" w:hAnsi="Arial" w:eastAsia="Arial" w:cs="Arial"/>
                <w:color w:val="000000"/>
                <w:spacing w:val="0"/>
                <w:w w:val="100"/>
                <w:position w:val="0"/>
                <w:sz w:val="18"/>
                <w:szCs w:val="18"/>
              </w:rPr>
              <w:t xml:space="preserve">1 </w:t>
            </w:r>
            <w:r>
              <w:rPr>
                <w:rFonts w:hint="eastAsia" w:eastAsia="宋体"/>
                <w:color w:val="000000"/>
                <w:spacing w:val="0"/>
                <w:w w:val="100"/>
                <w:position w:val="0"/>
                <w:lang w:eastAsia="zh-CN"/>
              </w:rPr>
              <w:t>教</w:t>
            </w:r>
            <w:r>
              <w:rPr>
                <w:color w:val="000000"/>
                <w:spacing w:val="0"/>
                <w:w w:val="100"/>
                <w:position w:val="0"/>
              </w:rPr>
              <w:t>学管理</w:t>
            </w:r>
          </w:p>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6</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rFonts w:ascii="Arial" w:hAnsi="Arial" w:eastAsia="Arial" w:cs="Arial"/>
                <w:color w:val="000000"/>
                <w:spacing w:val="0"/>
                <w:w w:val="100"/>
                <w:position w:val="0"/>
                <w:sz w:val="18"/>
                <w:szCs w:val="18"/>
                <w:lang w:val="en-US" w:eastAsia="en-US" w:bidi="en-US"/>
              </w:rPr>
              <w:t>6.1.1</w:t>
            </w: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学管理制度的建立与执行</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学管理制度完备，专业执行过程具有创新 性，效果明显。</w:t>
            </w:r>
          </w:p>
        </w:tc>
        <w:tc>
          <w:tcPr>
            <w:tcW w:w="1249" w:type="pct"/>
            <w:gridSpan w:val="2"/>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hint="eastAsia" w:eastAsia="宋体"/>
                <w:color w:val="000000"/>
                <w:spacing w:val="0"/>
                <w:w w:val="100"/>
                <w:position w:val="0"/>
                <w:lang w:eastAsia="zh-CN"/>
              </w:rPr>
              <w:t>教</w:t>
            </w:r>
            <w:r>
              <w:rPr>
                <w:color w:val="000000"/>
                <w:spacing w:val="0"/>
                <w:w w:val="100"/>
                <w:position w:val="0"/>
              </w:rPr>
              <w:t>育</w:t>
            </w:r>
            <w:r>
              <w:rPr>
                <w:rFonts w:hint="eastAsia" w:eastAsia="宋体"/>
                <w:color w:val="000000"/>
                <w:spacing w:val="0"/>
                <w:w w:val="100"/>
                <w:position w:val="0"/>
                <w:lang w:eastAsia="zh-CN"/>
              </w:rPr>
              <w:t>教</w:t>
            </w:r>
            <w:r>
              <w:rPr>
                <w:color w:val="000000"/>
                <w:spacing w:val="0"/>
                <w:w w:val="100"/>
                <w:position w:val="0"/>
              </w:rPr>
              <w:t>学管理制度基本完备，专业能够落实到位，效果良好。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rPr>
                <w:rFonts w:hint="eastAsia" w:eastAsia="宋体"/>
                <w:color w:val="000000"/>
                <w:spacing w:val="0"/>
                <w:w w:val="100"/>
                <w:positio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5"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8"/>
                <w:szCs w:val="18"/>
                <w:lang w:val="en-US" w:eastAsia="en-US" w:bidi="en-US"/>
              </w:rPr>
              <w:t>6.1.2</w:t>
            </w:r>
            <w:r>
              <w:rPr>
                <w:rFonts w:hint="eastAsia" w:eastAsia="宋体"/>
                <w:color w:val="000000"/>
                <w:spacing w:val="0"/>
                <w:w w:val="100"/>
                <w:position w:val="0"/>
                <w:lang w:eastAsia="zh-CN"/>
              </w:rPr>
              <w:t>教</w:t>
            </w:r>
            <w:r>
              <w:rPr>
                <w:color w:val="000000"/>
                <w:spacing w:val="0"/>
                <w:w w:val="100"/>
                <w:position w:val="0"/>
              </w:rPr>
              <w:t>学环节质量标准建设情况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4</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各主要</w:t>
            </w:r>
            <w:r>
              <w:rPr>
                <w:rFonts w:hint="eastAsia" w:eastAsia="宋体"/>
                <w:color w:val="000000"/>
                <w:spacing w:val="0"/>
                <w:w w:val="100"/>
                <w:position w:val="0"/>
                <w:lang w:eastAsia="zh-CN"/>
              </w:rPr>
              <w:t>教</w:t>
            </w:r>
            <w:r>
              <w:rPr>
                <w:color w:val="000000"/>
                <w:spacing w:val="0"/>
                <w:w w:val="100"/>
                <w:position w:val="0"/>
              </w:rPr>
              <w:t>学环节（理论</w:t>
            </w:r>
            <w:r>
              <w:rPr>
                <w:rFonts w:hint="eastAsia" w:eastAsia="宋体"/>
                <w:color w:val="000000"/>
                <w:spacing w:val="0"/>
                <w:w w:val="100"/>
                <w:position w:val="0"/>
                <w:lang w:eastAsia="zh-CN"/>
              </w:rPr>
              <w:t>教</w:t>
            </w:r>
            <w:r>
              <w:rPr>
                <w:color w:val="000000"/>
                <w:spacing w:val="0"/>
                <w:w w:val="100"/>
                <w:position w:val="0"/>
              </w:rPr>
              <w:t>学、实验、课程设计、实习实训、毕业设计（论文）及考核环节建有与</w:t>
            </w:r>
            <w:r>
              <w:rPr>
                <w:color w:val="000000"/>
                <w:spacing w:val="0"/>
                <w:w w:val="100"/>
                <w:position w:val="0"/>
                <w:lang w:val="zh-CN" w:eastAsia="zh-CN" w:bidi="zh-CN"/>
              </w:rPr>
              <w:t>“毕业</w:t>
            </w:r>
            <w:r>
              <w:rPr>
                <w:color w:val="000000"/>
                <w:spacing w:val="0"/>
                <w:w w:val="100"/>
                <w:position w:val="0"/>
              </w:rPr>
              <w:t>要求”相关联的质量标准，科学合理、 清晰明确。</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各主要</w:t>
            </w:r>
            <w:r>
              <w:rPr>
                <w:rFonts w:hint="eastAsia" w:eastAsia="宋体"/>
                <w:color w:val="000000"/>
                <w:spacing w:val="0"/>
                <w:w w:val="100"/>
                <w:position w:val="0"/>
                <w:lang w:eastAsia="zh-CN"/>
              </w:rPr>
              <w:t>教</w:t>
            </w:r>
            <w:r>
              <w:rPr>
                <w:color w:val="000000"/>
                <w:spacing w:val="0"/>
                <w:w w:val="100"/>
                <w:position w:val="0"/>
              </w:rPr>
              <w:t>学环节（理论</w:t>
            </w:r>
            <w:r>
              <w:rPr>
                <w:rFonts w:hint="eastAsia" w:eastAsia="宋体"/>
                <w:color w:val="000000"/>
                <w:spacing w:val="0"/>
                <w:w w:val="100"/>
                <w:position w:val="0"/>
                <w:lang w:eastAsia="zh-CN"/>
              </w:rPr>
              <w:t>教</w:t>
            </w:r>
            <w:r>
              <w:rPr>
                <w:color w:val="000000"/>
                <w:spacing w:val="0"/>
                <w:w w:val="100"/>
                <w:position w:val="0"/>
              </w:rPr>
              <w:t>学、实验、课程设计、实习实训、毕业设计（论文）及考核环节建有质量相关要求。</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4" w:hRule="exact"/>
          <w:jc w:val="center"/>
        </w:trPr>
        <w:tc>
          <w:tcPr>
            <w:tcW w:w="325" w:type="pct"/>
            <w:vMerge w:val="continue"/>
            <w:shd w:val="clear" w:color="auto" w:fill="FFFFFF"/>
            <w:vAlign w:val="center"/>
          </w:tcPr>
          <w:p>
            <w:pPr>
              <w:jc w:val="center"/>
            </w:pPr>
          </w:p>
        </w:tc>
        <w:tc>
          <w:tcPr>
            <w:tcW w:w="493" w:type="pct"/>
            <w:shd w:val="clear" w:color="auto" w:fill="FFFFFF"/>
            <w:vAlign w:val="center"/>
          </w:tcPr>
          <w:p>
            <w:pPr>
              <w:pStyle w:val="7"/>
              <w:keepNext w:val="0"/>
              <w:keepLines w:val="0"/>
              <w:widowControl w:val="0"/>
              <w:shd w:val="clear" w:color="auto" w:fill="auto"/>
              <w:bidi w:val="0"/>
              <w:spacing w:before="0" w:after="0" w:line="293" w:lineRule="auto"/>
              <w:ind w:left="0" w:right="0" w:firstLine="280"/>
              <w:jc w:val="center"/>
              <w:rPr>
                <w:sz w:val="18"/>
                <w:szCs w:val="18"/>
              </w:rPr>
            </w:pPr>
            <w:r>
              <w:rPr>
                <w:rFonts w:ascii="Arial" w:hAnsi="Arial" w:eastAsia="Arial" w:cs="Arial"/>
                <w:color w:val="000000"/>
                <w:spacing w:val="0"/>
                <w:w w:val="100"/>
                <w:position w:val="0"/>
                <w:sz w:val="18"/>
                <w:szCs w:val="18"/>
                <w:lang w:val="en-US" w:eastAsia="en-US" w:bidi="en-US"/>
              </w:rPr>
              <w:t>6.2</w:t>
            </w:r>
          </w:p>
          <w:p>
            <w:pPr>
              <w:pStyle w:val="7"/>
              <w:keepNext w:val="0"/>
              <w:keepLines w:val="0"/>
              <w:widowControl w:val="0"/>
              <w:shd w:val="clear" w:color="auto" w:fill="auto"/>
              <w:bidi w:val="0"/>
              <w:spacing w:before="0" w:after="0" w:line="252" w:lineRule="exact"/>
              <w:ind w:left="0" w:right="0" w:firstLine="0"/>
              <w:jc w:val="center"/>
            </w:pPr>
            <w:r>
              <w:rPr>
                <w:color w:val="000000"/>
                <w:spacing w:val="0"/>
                <w:w w:val="100"/>
                <w:position w:val="0"/>
              </w:rPr>
              <w:t xml:space="preserve">质量监控与评价 </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6</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Arial" w:hAnsi="Arial" w:eastAsia="Arial" w:cs="Arial"/>
                <w:color w:val="000000"/>
                <w:spacing w:val="0"/>
                <w:w w:val="100"/>
                <w:position w:val="0"/>
                <w:sz w:val="18"/>
                <w:szCs w:val="18"/>
                <w:lang w:val="en-US" w:eastAsia="en-US" w:bidi="en-US"/>
              </w:rPr>
              <w:t>6.2.1</w:t>
            </w:r>
            <w:r>
              <w:rPr>
                <w:rFonts w:hint="eastAsia" w:eastAsia="宋体"/>
                <w:color w:val="000000"/>
                <w:spacing w:val="0"/>
                <w:w w:val="100"/>
                <w:position w:val="0"/>
                <w:lang w:eastAsia="zh-CN"/>
              </w:rPr>
              <w:t>教</w:t>
            </w:r>
            <w:r>
              <w:rPr>
                <w:color w:val="000000"/>
                <w:spacing w:val="0"/>
                <w:w w:val="100"/>
                <w:position w:val="0"/>
              </w:rPr>
              <w:t>学质量监控情况</w:t>
            </w:r>
            <w:r>
              <w:rPr>
                <w:rFonts w:ascii="宋体" w:hAnsi="宋体" w:eastAsia="宋体" w:cs="宋体"/>
                <w:color w:val="000000"/>
                <w:spacing w:val="0"/>
                <w:w w:val="100"/>
                <w:position w:val="0"/>
                <w:sz w:val="22"/>
                <w:szCs w:val="22"/>
              </w:rPr>
              <w:t>（</w:t>
            </w:r>
            <w:r>
              <w:rPr>
                <w:rFonts w:ascii="Arial" w:hAnsi="Arial" w:eastAsia="Arial" w:cs="Arial"/>
                <w:color w:val="000000"/>
                <w:spacing w:val="0"/>
                <w:w w:val="100"/>
                <w:position w:val="0"/>
                <w:sz w:val="18"/>
                <w:szCs w:val="18"/>
              </w:rPr>
              <w:t>4</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建有聚焦</w:t>
            </w:r>
            <w:r>
              <w:rPr>
                <w:color w:val="000000"/>
                <w:spacing w:val="0"/>
                <w:w w:val="100"/>
                <w:position w:val="0"/>
                <w:lang w:val="zh-CN" w:eastAsia="zh-CN" w:bidi="zh-CN"/>
              </w:rPr>
              <w:t>“评</w:t>
            </w:r>
            <w:r>
              <w:rPr>
                <w:color w:val="000000"/>
                <w:spacing w:val="0"/>
                <w:w w:val="100"/>
                <w:position w:val="0"/>
              </w:rPr>
              <w:t>学”的质量监测、反馈、分析和改进的闭环质量监控机制，能够开展常态化质量评价并用于持续改进，反馈及时有效。</w:t>
            </w:r>
          </w:p>
        </w:tc>
        <w:tc>
          <w:tcPr>
            <w:tcW w:w="1249"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建有质量监测、反馈、分析和改进的闭环质量监控机制，定期开展质量监测并用于持续改进。</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152" w:hRule="exact"/>
          <w:jc w:val="center"/>
        </w:trPr>
        <w:tc>
          <w:tcPr>
            <w:tcW w:w="325" w:type="pct"/>
            <w:vMerge w:val="restart"/>
            <w:shd w:val="clear" w:color="auto" w:fill="FFFFFF"/>
            <w:vAlign w:val="center"/>
          </w:tcPr>
          <w:p>
            <w:pPr>
              <w:widowControl w:val="0"/>
              <w:jc w:val="center"/>
              <w:rPr>
                <w:sz w:val="10"/>
                <w:szCs w:val="10"/>
              </w:rPr>
            </w:pPr>
          </w:p>
        </w:tc>
        <w:tc>
          <w:tcPr>
            <w:tcW w:w="493" w:type="pct"/>
            <w:shd w:val="clear" w:color="auto" w:fill="FFFFFF"/>
            <w:vAlign w:val="center"/>
          </w:tcPr>
          <w:p>
            <w:pPr>
              <w:widowControl w:val="0"/>
              <w:jc w:val="center"/>
              <w:rPr>
                <w:sz w:val="10"/>
                <w:szCs w:val="10"/>
              </w:rP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6.2.2</w:t>
            </w:r>
            <w:r>
              <w:rPr>
                <w:color w:val="000000"/>
                <w:spacing w:val="0"/>
                <w:w w:val="100"/>
                <w:position w:val="0"/>
              </w:rPr>
              <w:t>评价机制建设与运行情况</w:t>
            </w:r>
            <w:r>
              <w:rPr>
                <w:rFonts w:ascii="宋体" w:hAnsi="宋体" w:eastAsia="宋体" w:cs="宋体"/>
                <w:color w:val="000000"/>
                <w:spacing w:val="0"/>
                <w:w w:val="100"/>
                <w:position w:val="0"/>
                <w:sz w:val="20"/>
                <w:szCs w:val="2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建有完善的自我评价、领导评价、督导评价、同行评价和学生评价等多方评价机制，专业落实到位，效果明显。</w:t>
            </w:r>
          </w:p>
        </w:tc>
        <w:tc>
          <w:tcPr>
            <w:tcW w:w="1245"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建有领导评价、督导评价、同行评价和学生评价等多方评价机制，专业落实到位，效果良好。</w:t>
            </w:r>
          </w:p>
        </w:tc>
        <w:tc>
          <w:tcPr>
            <w:tcW w:w="655" w:type="pct"/>
            <w:gridSpan w:val="2"/>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152"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sz w:val="20"/>
                <w:szCs w:val="20"/>
                <w:lang w:val="en-US" w:eastAsia="en-US" w:bidi="en-US"/>
              </w:rPr>
              <w:t xml:space="preserve">6.3 </w:t>
            </w:r>
            <w:r>
              <w:rPr>
                <w:color w:val="000000"/>
                <w:spacing w:val="0"/>
                <w:w w:val="100"/>
                <w:position w:val="0"/>
              </w:rPr>
              <w:t>跟踪与改 进</w:t>
            </w:r>
          </w:p>
          <w:p>
            <w:pPr>
              <w:pStyle w:val="7"/>
              <w:keepNext w:val="0"/>
              <w:keepLines w:val="0"/>
              <w:widowControl w:val="0"/>
              <w:shd w:val="clear" w:color="auto" w:fill="auto"/>
              <w:bidi w:val="0"/>
              <w:spacing w:before="0" w:after="0" w:line="240" w:lineRule="auto"/>
              <w:ind w:left="0" w:right="0" w:firstLine="140"/>
              <w:jc w:val="center"/>
            </w:pPr>
            <w:r>
              <w:rPr>
                <w:rFonts w:ascii="宋体" w:hAnsi="宋体" w:eastAsia="宋体" w:cs="宋体"/>
                <w:color w:val="000000"/>
                <w:spacing w:val="0"/>
                <w:w w:val="100"/>
                <w:position w:val="0"/>
                <w:sz w:val="20"/>
                <w:szCs w:val="20"/>
              </w:rPr>
              <w:t>（8</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6.3.1</w:t>
            </w:r>
            <w:r>
              <w:rPr>
                <w:color w:val="000000"/>
                <w:spacing w:val="0"/>
                <w:w w:val="100"/>
                <w:position w:val="0"/>
              </w:rPr>
              <w:t>在校学生成长跟踪机制</w:t>
            </w:r>
            <w:r>
              <w:rPr>
                <w:rFonts w:ascii="宋体" w:hAnsi="宋体" w:eastAsia="宋体" w:cs="宋体"/>
                <w:color w:val="000000"/>
                <w:spacing w:val="0"/>
                <w:w w:val="100"/>
                <w:position w:val="0"/>
                <w:sz w:val="20"/>
                <w:szCs w:val="20"/>
              </w:rPr>
              <w:t>（4</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color w:val="000000"/>
                <w:spacing w:val="0"/>
                <w:w w:val="100"/>
                <w:position w:val="0"/>
              </w:rPr>
              <w:t>建有学生学习成长档案和综合评价体系,有学业监测和预警制度，定期开展学生满意度调査，学习过程建有跟踪、评估、预警和帮扶机制。</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建有学生学习成长档案,对学生学习过程中的表现能够进行评估、预警。</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267"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6.3.2</w:t>
            </w:r>
            <w:r>
              <w:rPr>
                <w:color w:val="000000"/>
                <w:spacing w:val="0"/>
                <w:w w:val="100"/>
                <w:position w:val="0"/>
              </w:rPr>
              <w:t>毕业生跟踪反馈机制</w:t>
            </w:r>
            <w:r>
              <w:rPr>
                <w:rFonts w:ascii="宋体" w:hAnsi="宋体" w:eastAsia="宋体" w:cs="宋体"/>
                <w:color w:val="000000"/>
                <w:spacing w:val="0"/>
                <w:w w:val="100"/>
                <w:position w:val="0"/>
                <w:sz w:val="20"/>
                <w:szCs w:val="20"/>
              </w:rPr>
              <w:t>（4</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建有毕业生跟踪、反馈、评价机制，定期开展毕业生和用人单位调査，基于专业人才培养质量评价进行持续改进，关注培养目标</w:t>
            </w:r>
            <w:r>
              <w:rPr>
                <w:color w:val="000000"/>
                <w:spacing w:val="0"/>
                <w:w w:val="100"/>
                <w:position w:val="0"/>
                <w:lang w:val="zh-CN" w:eastAsia="zh-CN" w:bidi="zh-CN"/>
              </w:rPr>
              <w:t>达成。</w:t>
            </w:r>
          </w:p>
        </w:tc>
        <w:tc>
          <w:tcPr>
            <w:tcW w:w="1245" w:type="pct"/>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建有毕业生跟踪、反馈机制，能够开展毕业生和用人单位调査,对专业人才培养质量进行评价,并将结果用于改进培养质量。</w:t>
            </w:r>
          </w:p>
        </w:tc>
        <w:tc>
          <w:tcPr>
            <w:tcW w:w="655" w:type="pct"/>
            <w:gridSpan w:val="2"/>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94" w:hRule="exact"/>
          <w:jc w:val="center"/>
        </w:trPr>
        <w:tc>
          <w:tcPr>
            <w:tcW w:w="325" w:type="pct"/>
            <w:vMerge w:val="restar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7.</w:t>
            </w:r>
            <w:r>
              <w:rPr>
                <w:color w:val="000000"/>
                <w:spacing w:val="0"/>
                <w:w w:val="100"/>
                <w:position w:val="0"/>
              </w:rPr>
              <w:t>生源及 人才培养 质量</w:t>
            </w:r>
          </w:p>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rPr>
              <w:t xml:space="preserve">（12 </w:t>
            </w:r>
            <w:r>
              <w:rPr>
                <w:color w:val="000000"/>
                <w:spacing w:val="0"/>
                <w:w w:val="100"/>
                <w:position w:val="0"/>
              </w:rPr>
              <w:t>分）</w:t>
            </w:r>
          </w:p>
        </w:tc>
        <w:tc>
          <w:tcPr>
            <w:tcW w:w="493" w:type="pct"/>
            <w:vMerge w:val="restar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7.</w:t>
            </w:r>
            <w:r>
              <w:rPr>
                <w:rFonts w:ascii="宋体" w:hAnsi="宋体" w:eastAsia="宋体" w:cs="宋体"/>
                <w:color w:val="000000"/>
                <w:spacing w:val="0"/>
                <w:w w:val="100"/>
                <w:position w:val="0"/>
                <w:sz w:val="20"/>
                <w:szCs w:val="20"/>
              </w:rPr>
              <w:t xml:space="preserve">1 </w:t>
            </w:r>
            <w:r>
              <w:rPr>
                <w:color w:val="000000"/>
                <w:spacing w:val="0"/>
                <w:w w:val="100"/>
                <w:position w:val="0"/>
              </w:rPr>
              <w:t xml:space="preserve">生源及招 生情况 </w:t>
            </w:r>
            <w:r>
              <w:rPr>
                <w:rFonts w:ascii="宋体" w:hAnsi="宋体" w:eastAsia="宋体" w:cs="宋体"/>
                <w:color w:val="000000"/>
                <w:spacing w:val="0"/>
                <w:w w:val="100"/>
                <w:position w:val="0"/>
                <w:sz w:val="20"/>
                <w:szCs w:val="20"/>
              </w:rPr>
              <w:t>（3</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sz w:val="20"/>
                <w:szCs w:val="20"/>
                <w:lang w:val="en-US" w:eastAsia="en-US" w:bidi="en-US"/>
              </w:rPr>
              <w:t>7.1.1</w:t>
            </w:r>
            <w:r>
              <w:rPr>
                <w:color w:val="000000"/>
                <w:spacing w:val="0"/>
                <w:w w:val="100"/>
                <w:position w:val="0"/>
              </w:rPr>
              <w:t>吸引优秀生源的制度和措施情况</w:t>
            </w:r>
            <w:r>
              <w:rPr>
                <w:rFonts w:ascii="宋体" w:hAnsi="宋体" w:eastAsia="宋体" w:cs="宋体"/>
                <w:color w:val="000000"/>
                <w:spacing w:val="0"/>
                <w:w w:val="100"/>
                <w:position w:val="0"/>
                <w:sz w:val="20"/>
                <w:szCs w:val="20"/>
              </w:rPr>
              <w:t xml:space="preserve">（1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建有完善的吸引优秀生源的制度，措施有效。</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建有吸引优秀生源的制度，措施较有效。</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94"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sz w:val="20"/>
                <w:szCs w:val="20"/>
                <w:lang w:val="en-US" w:eastAsia="en-US" w:bidi="en-US"/>
              </w:rPr>
              <w:t>7.1.2</w:t>
            </w:r>
            <w:bookmarkStart w:id="10" w:name="_GoBack"/>
            <w:r>
              <w:rPr>
                <w:color w:val="000000"/>
                <w:spacing w:val="0"/>
                <w:w w:val="100"/>
                <w:position w:val="0"/>
              </w:rPr>
              <w:t>招生录取情况</w:t>
            </w:r>
            <w:r>
              <w:rPr>
                <w:rFonts w:ascii="宋体" w:hAnsi="宋体" w:eastAsia="宋体" w:cs="宋体"/>
                <w:color w:val="000000"/>
                <w:spacing w:val="0"/>
                <w:w w:val="100"/>
                <w:position w:val="0"/>
                <w:sz w:val="20"/>
                <w:szCs w:val="20"/>
              </w:rPr>
              <w:t>（2</w:t>
            </w:r>
            <w:r>
              <w:rPr>
                <w:color w:val="000000"/>
                <w:spacing w:val="0"/>
                <w:w w:val="100"/>
                <w:position w:val="0"/>
              </w:rPr>
              <w:t>分）</w:t>
            </w:r>
            <w:bookmarkEnd w:id="10"/>
          </w:p>
        </w:tc>
        <w:tc>
          <w:tcPr>
            <w:tcW w:w="1584"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近三年国家统一高考录取的学生入学平均分数与全省同类专业相比，招生位次位列前</w:t>
            </w:r>
            <w:r>
              <w:rPr>
                <w:rFonts w:ascii="宋体" w:hAnsi="宋体" w:eastAsia="宋体" w:cs="宋体"/>
                <w:color w:val="000000"/>
                <w:spacing w:val="0"/>
                <w:w w:val="100"/>
                <w:position w:val="0"/>
                <w:sz w:val="20"/>
                <w:szCs w:val="20"/>
              </w:rPr>
              <w:t>10%</w:t>
            </w:r>
            <w:r>
              <w:rPr>
                <w:color w:val="000000"/>
                <w:spacing w:val="0"/>
                <w:w w:val="100"/>
                <w:position w:val="0"/>
              </w:rPr>
              <w:t>。</w:t>
            </w:r>
          </w:p>
        </w:tc>
        <w:tc>
          <w:tcPr>
            <w:tcW w:w="1245"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近三年国家统一高考录取的学生入学平均分数与全省同类专业相比,招生位次不低于前</w:t>
            </w:r>
            <w:r>
              <w:rPr>
                <w:rFonts w:ascii="宋体" w:hAnsi="宋体" w:eastAsia="宋体" w:cs="宋体"/>
                <w:color w:val="000000"/>
                <w:spacing w:val="0"/>
                <w:w w:val="100"/>
                <w:position w:val="0"/>
                <w:sz w:val="20"/>
                <w:szCs w:val="20"/>
              </w:rPr>
              <w:t>50%</w:t>
            </w:r>
            <w:r>
              <w:rPr>
                <w:color w:val="000000"/>
                <w:spacing w:val="0"/>
                <w:w w:val="100"/>
                <w:position w:val="0"/>
              </w:rPr>
              <w:t>。</w:t>
            </w:r>
          </w:p>
        </w:tc>
        <w:tc>
          <w:tcPr>
            <w:tcW w:w="655" w:type="pct"/>
            <w:gridSpan w:val="2"/>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778"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rFonts w:ascii="宋体" w:hAnsi="宋体" w:eastAsia="宋体" w:cs="宋体"/>
                <w:color w:val="000000"/>
                <w:spacing w:val="0"/>
                <w:w w:val="100"/>
                <w:position w:val="0"/>
                <w:sz w:val="20"/>
                <w:szCs w:val="20"/>
                <w:lang w:val="en-US" w:eastAsia="en-US" w:bidi="en-US"/>
              </w:rPr>
              <w:t xml:space="preserve">7.2 </w:t>
            </w:r>
            <w:r>
              <w:rPr>
                <w:color w:val="000000"/>
                <w:spacing w:val="0"/>
                <w:w w:val="100"/>
                <w:position w:val="0"/>
              </w:rPr>
              <w:t>学科竞赛与实践创 新</w:t>
            </w:r>
          </w:p>
          <w:p>
            <w:pPr>
              <w:pStyle w:val="7"/>
              <w:keepNext w:val="0"/>
              <w:keepLines w:val="0"/>
              <w:widowControl w:val="0"/>
              <w:shd w:val="clear" w:color="auto" w:fill="auto"/>
              <w:bidi w:val="0"/>
              <w:spacing w:before="0" w:after="0" w:line="240" w:lineRule="auto"/>
              <w:ind w:left="0" w:right="0" w:firstLine="140"/>
              <w:jc w:val="center"/>
            </w:pPr>
            <w:r>
              <w:rPr>
                <w:rFonts w:ascii="宋体" w:hAnsi="宋体" w:eastAsia="宋体" w:cs="宋体"/>
                <w:color w:val="000000"/>
                <w:spacing w:val="0"/>
                <w:w w:val="100"/>
                <w:position w:val="0"/>
                <w:sz w:val="20"/>
                <w:szCs w:val="20"/>
              </w:rPr>
              <w:t>（5</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sz w:val="20"/>
                <w:szCs w:val="20"/>
                <w:lang w:val="en-US" w:eastAsia="en-US" w:bidi="en-US"/>
              </w:rPr>
              <w:t>7.2.1</w:t>
            </w:r>
            <w:r>
              <w:rPr>
                <w:color w:val="000000"/>
                <w:spacing w:val="0"/>
                <w:w w:val="100"/>
                <w:position w:val="0"/>
              </w:rPr>
              <w:t>学业指导制度和执行效果</w:t>
            </w:r>
            <w:r>
              <w:rPr>
                <w:rFonts w:ascii="宋体" w:hAnsi="宋体" w:eastAsia="宋体" w:cs="宋体"/>
                <w:color w:val="000000"/>
                <w:spacing w:val="0"/>
                <w:w w:val="100"/>
                <w:position w:val="0"/>
                <w:sz w:val="20"/>
                <w:szCs w:val="20"/>
              </w:rPr>
              <w:t>（1</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建有完备的学业指导制度，执行效果明显。</w:t>
            </w:r>
          </w:p>
        </w:tc>
        <w:tc>
          <w:tcPr>
            <w:tcW w:w="1245" w:type="pct"/>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建有学业指导制度，执行效果较明显。</w:t>
            </w:r>
          </w:p>
        </w:tc>
        <w:tc>
          <w:tcPr>
            <w:tcW w:w="655" w:type="pct"/>
            <w:gridSpan w:val="2"/>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109"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宋体" w:hAnsi="宋体" w:eastAsia="宋体" w:cs="宋体"/>
                <w:color w:val="000000"/>
                <w:spacing w:val="0"/>
                <w:w w:val="100"/>
                <w:position w:val="0"/>
                <w:sz w:val="20"/>
                <w:szCs w:val="20"/>
                <w:lang w:val="en-US" w:eastAsia="en-US" w:bidi="en-US"/>
              </w:rPr>
              <w:t>7.2.2</w:t>
            </w:r>
            <w:r>
              <w:rPr>
                <w:color w:val="000000"/>
                <w:spacing w:val="0"/>
                <w:w w:val="100"/>
                <w:position w:val="0"/>
              </w:rPr>
              <w:t>学生参与各类课外科技活动情况</w:t>
            </w:r>
            <w:r>
              <w:rPr>
                <w:rFonts w:ascii="宋体" w:hAnsi="宋体" w:eastAsia="宋体" w:cs="宋体"/>
                <w:color w:val="000000"/>
                <w:spacing w:val="0"/>
                <w:w w:val="100"/>
                <w:position w:val="0"/>
                <w:sz w:val="20"/>
                <w:szCs w:val="20"/>
              </w:rPr>
              <w:t xml:space="preserve">（2 </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学生参与各类学科竞赛、创新创业项目、科研项目比例高，表现突出，创新精神和实践能力提升 明显。</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学生参与各类学科竞赛、创新创业项目、科研项目比例较高，创新精神和实践能力有提高。</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094" w:hRule="exact"/>
          <w:jc w:val="center"/>
        </w:trPr>
        <w:tc>
          <w:tcPr>
            <w:tcW w:w="325" w:type="pct"/>
            <w:vMerge w:val="restart"/>
            <w:shd w:val="clear" w:color="auto" w:fill="FFFFFF"/>
            <w:vAlign w:val="center"/>
          </w:tcPr>
          <w:p>
            <w:pPr>
              <w:widowControl w:val="0"/>
              <w:jc w:val="center"/>
              <w:rPr>
                <w:sz w:val="10"/>
                <w:szCs w:val="10"/>
              </w:rPr>
            </w:pPr>
          </w:p>
        </w:tc>
        <w:tc>
          <w:tcPr>
            <w:tcW w:w="493" w:type="pct"/>
            <w:shd w:val="clear" w:color="auto" w:fill="FFFFFF"/>
            <w:vAlign w:val="center"/>
          </w:tcPr>
          <w:p>
            <w:pPr>
              <w:widowControl w:val="0"/>
              <w:jc w:val="center"/>
              <w:rPr>
                <w:sz w:val="10"/>
                <w:szCs w:val="10"/>
              </w:rPr>
            </w:pPr>
          </w:p>
        </w:tc>
        <w:tc>
          <w:tcPr>
            <w:tcW w:w="691"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rFonts w:ascii="宋体" w:hAnsi="宋体" w:eastAsia="宋体" w:cs="宋体"/>
                <w:color w:val="000000"/>
                <w:spacing w:val="0"/>
                <w:w w:val="100"/>
                <w:position w:val="0"/>
                <w:lang w:val="en-US" w:eastAsia="en-US" w:bidi="en-US"/>
              </w:rPr>
              <w:t>7.2.3</w:t>
            </w:r>
            <w:r>
              <w:rPr>
                <w:color w:val="000000"/>
                <w:spacing w:val="0"/>
                <w:w w:val="100"/>
                <w:position w:val="0"/>
              </w:rPr>
              <w:t>学生发表论文、 授权专利等情况</w:t>
            </w:r>
            <w:r>
              <w:rPr>
                <w:rFonts w:ascii="宋体" w:hAnsi="宋体" w:eastAsia="宋体" w:cs="宋体"/>
                <w:color w:val="000000"/>
                <w:spacing w:val="0"/>
                <w:w w:val="100"/>
                <w:position w:val="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学生在发表科技论文、作品或取得专利、软件著作权授权方面，成果丰富。</w:t>
            </w:r>
          </w:p>
        </w:tc>
        <w:tc>
          <w:tcPr>
            <w:tcW w:w="1245" w:type="pct"/>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学生在发表科技论文、作品或取得专利、软件著作权授权方面，取得一定成果。</w:t>
            </w:r>
          </w:p>
        </w:tc>
        <w:tc>
          <w:tcPr>
            <w:tcW w:w="655" w:type="pct"/>
            <w:gridSpan w:val="2"/>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10" w:hRule="exact"/>
          <w:jc w:val="center"/>
        </w:trPr>
        <w:tc>
          <w:tcPr>
            <w:tcW w:w="325" w:type="pct"/>
            <w:vMerge w:val="continue"/>
            <w:shd w:val="clear" w:color="auto" w:fill="FFFFFF"/>
            <w:vAlign w:val="center"/>
          </w:tcPr>
          <w:p>
            <w:pPr>
              <w:jc w:val="center"/>
            </w:pPr>
          </w:p>
        </w:tc>
        <w:tc>
          <w:tcPr>
            <w:tcW w:w="493" w:type="pct"/>
            <w:vMerge w:val="restart"/>
            <w:shd w:val="clear" w:color="auto" w:fill="FFFFFF"/>
            <w:vAlign w:val="center"/>
          </w:tcPr>
          <w:p>
            <w:pPr>
              <w:pStyle w:val="7"/>
              <w:keepNext w:val="0"/>
              <w:keepLines w:val="0"/>
              <w:widowControl w:val="0"/>
              <w:shd w:val="clear" w:color="auto" w:fill="auto"/>
              <w:bidi w:val="0"/>
              <w:spacing w:before="0" w:after="40"/>
              <w:ind w:left="0" w:right="0" w:firstLine="0"/>
              <w:jc w:val="center"/>
            </w:pPr>
            <w:r>
              <w:rPr>
                <w:rFonts w:ascii="宋体" w:hAnsi="宋体" w:eastAsia="宋体" w:cs="宋体"/>
                <w:color w:val="000000"/>
                <w:spacing w:val="0"/>
                <w:w w:val="100"/>
                <w:position w:val="0"/>
                <w:lang w:val="en-US" w:eastAsia="en-US" w:bidi="en-US"/>
              </w:rPr>
              <w:t xml:space="preserve">7. </w:t>
            </w:r>
            <w:r>
              <w:rPr>
                <w:rFonts w:ascii="宋体" w:hAnsi="宋体" w:eastAsia="宋体" w:cs="宋体"/>
                <w:color w:val="000000"/>
                <w:spacing w:val="0"/>
                <w:w w:val="100"/>
                <w:position w:val="0"/>
              </w:rPr>
              <w:t>3</w:t>
            </w:r>
          </w:p>
          <w:p>
            <w:pPr>
              <w:pStyle w:val="7"/>
              <w:keepNext w:val="0"/>
              <w:keepLines w:val="0"/>
              <w:widowControl w:val="0"/>
              <w:shd w:val="clear" w:color="auto" w:fill="auto"/>
              <w:bidi w:val="0"/>
              <w:spacing w:before="0" w:after="0"/>
              <w:ind w:left="0" w:right="0" w:firstLine="0"/>
              <w:jc w:val="center"/>
            </w:pPr>
            <w:r>
              <w:rPr>
                <w:color w:val="000000"/>
                <w:spacing w:val="0"/>
                <w:w w:val="100"/>
                <w:position w:val="0"/>
              </w:rPr>
              <w:t>就业升学 与社会评 价</w:t>
            </w:r>
          </w:p>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rPr>
              <w:t>（4</w:t>
            </w:r>
            <w:r>
              <w:rPr>
                <w:color w:val="000000"/>
                <w:spacing w:val="0"/>
                <w:w w:val="100"/>
                <w:position w:val="0"/>
              </w:rPr>
              <w:t>分）</w:t>
            </w:r>
          </w:p>
        </w:tc>
        <w:tc>
          <w:tcPr>
            <w:tcW w:w="691" w:type="pct"/>
            <w:shd w:val="clear" w:color="auto" w:fill="FFFFFF"/>
            <w:vAlign w:val="center"/>
          </w:tcPr>
          <w:p>
            <w:pPr>
              <w:pStyle w:val="7"/>
              <w:keepNext w:val="0"/>
              <w:keepLines w:val="0"/>
              <w:widowControl w:val="0"/>
              <w:shd w:val="clear" w:color="auto" w:fill="auto"/>
              <w:bidi w:val="0"/>
              <w:spacing w:before="0" w:after="0" w:line="281" w:lineRule="exact"/>
              <w:ind w:left="0" w:right="0" w:firstLine="0"/>
              <w:jc w:val="center"/>
            </w:pPr>
            <w:r>
              <w:rPr>
                <w:rFonts w:ascii="宋体" w:hAnsi="宋体" w:eastAsia="宋体" w:cs="宋体"/>
                <w:color w:val="000000"/>
                <w:spacing w:val="0"/>
                <w:w w:val="100"/>
                <w:position w:val="0"/>
                <w:lang w:val="en-US" w:eastAsia="en-US" w:bidi="en-US"/>
              </w:rPr>
              <w:t>7.3.1</w:t>
            </w:r>
            <w:r>
              <w:rPr>
                <w:color w:val="000000"/>
                <w:spacing w:val="0"/>
                <w:w w:val="100"/>
                <w:position w:val="0"/>
              </w:rPr>
              <w:t>毕业生就业率和境内外升学率</w:t>
            </w:r>
            <w:r>
              <w:rPr>
                <w:rFonts w:ascii="宋体" w:hAnsi="宋体" w:eastAsia="宋体" w:cs="宋体"/>
                <w:color w:val="000000"/>
                <w:spacing w:val="0"/>
                <w:w w:val="100"/>
                <w:position w:val="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line="266" w:lineRule="exact"/>
              <w:ind w:left="0" w:right="0" w:firstLine="0"/>
              <w:jc w:val="center"/>
            </w:pPr>
            <w:r>
              <w:rPr>
                <w:color w:val="000000"/>
                <w:spacing w:val="0"/>
                <w:w w:val="100"/>
                <w:position w:val="0"/>
              </w:rPr>
              <w:t>就业指导工作措施得当，毕业生就业质量好，近三年当年就业率、境内外升学率高；与全省同类专业相比，应届毕业生就业率排名前</w:t>
            </w:r>
            <w:r>
              <w:rPr>
                <w:rFonts w:ascii="宋体" w:hAnsi="宋体" w:eastAsia="宋体" w:cs="宋体"/>
                <w:color w:val="000000"/>
                <w:spacing w:val="0"/>
                <w:w w:val="100"/>
                <w:position w:val="0"/>
              </w:rPr>
              <w:t>10%</w:t>
            </w:r>
            <w:r>
              <w:rPr>
                <w:color w:val="000000"/>
                <w:spacing w:val="0"/>
                <w:w w:val="100"/>
                <w:position w:val="0"/>
              </w:rPr>
              <w:t>。</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就业指导工作有措施，毕业生就业质量较好，近三年当年就业率、境内外升学率较高；与全省同类专业相比，应届毕业生就业率排名不低于前</w:t>
            </w:r>
            <w:r>
              <w:rPr>
                <w:rFonts w:ascii="宋体" w:hAnsi="宋体" w:eastAsia="宋体" w:cs="宋体"/>
                <w:color w:val="000000"/>
                <w:spacing w:val="0"/>
                <w:w w:val="100"/>
                <w:position w:val="0"/>
              </w:rPr>
              <w:t>50%.</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39" w:hRule="exact"/>
          <w:jc w:val="center"/>
        </w:trPr>
        <w:tc>
          <w:tcPr>
            <w:tcW w:w="325" w:type="pct"/>
            <w:vMerge w:val="continue"/>
            <w:shd w:val="clear" w:color="auto" w:fill="FFFFFF"/>
            <w:vAlign w:val="center"/>
          </w:tcPr>
          <w:p>
            <w:pPr>
              <w:jc w:val="center"/>
            </w:pPr>
          </w:p>
        </w:tc>
        <w:tc>
          <w:tcPr>
            <w:tcW w:w="493" w:type="pct"/>
            <w:vMerge w:val="continue"/>
            <w:shd w:val="clear" w:color="auto" w:fill="FFFFFF"/>
            <w:vAlign w:val="center"/>
          </w:tcPr>
          <w:p>
            <w:pPr>
              <w:jc w:val="center"/>
            </w:pPr>
          </w:p>
        </w:tc>
        <w:tc>
          <w:tcPr>
            <w:tcW w:w="691"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rFonts w:ascii="宋体" w:hAnsi="宋体" w:eastAsia="宋体" w:cs="宋体"/>
                <w:color w:val="000000"/>
                <w:spacing w:val="0"/>
                <w:w w:val="100"/>
                <w:position w:val="0"/>
                <w:lang w:val="en-US" w:eastAsia="en-US" w:bidi="en-US"/>
              </w:rPr>
              <w:t>7.3.2</w:t>
            </w:r>
            <w:r>
              <w:rPr>
                <w:color w:val="000000"/>
                <w:spacing w:val="0"/>
                <w:w w:val="100"/>
                <w:position w:val="0"/>
              </w:rPr>
              <w:t>毕业生的行业认可度和社会整体评价</w:t>
            </w:r>
            <w:r>
              <w:rPr>
                <w:rFonts w:ascii="宋体" w:hAnsi="宋体" w:eastAsia="宋体" w:cs="宋体"/>
                <w:color w:val="000000"/>
                <w:spacing w:val="0"/>
                <w:w w:val="100"/>
                <w:position w:val="0"/>
              </w:rPr>
              <w:t>（2</w:t>
            </w:r>
            <w:r>
              <w:rPr>
                <w:color w:val="000000"/>
                <w:spacing w:val="0"/>
                <w:w w:val="100"/>
                <w:position w:val="0"/>
              </w:rPr>
              <w:t>分）</w:t>
            </w:r>
          </w:p>
        </w:tc>
        <w:tc>
          <w:tcPr>
            <w:tcW w:w="1584"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用人单位对毕业生的</w:t>
            </w:r>
            <w:r>
              <w:rPr>
                <w:rFonts w:hint="eastAsia" w:eastAsia="宋体"/>
                <w:color w:val="000000"/>
                <w:spacing w:val="0"/>
                <w:w w:val="100"/>
                <w:position w:val="0"/>
                <w:lang w:eastAsia="zh-CN"/>
              </w:rPr>
              <w:t>敬</w:t>
            </w:r>
            <w:r>
              <w:rPr>
                <w:color w:val="000000"/>
                <w:spacing w:val="0"/>
                <w:w w:val="100"/>
                <w:position w:val="0"/>
              </w:rPr>
              <w:t>业精神、工作态度和业务能力等方面反映好，满意度高；毕业生行业认可度和社会整体评价高，有杰出校友典型</w:t>
            </w:r>
            <w:r>
              <w:rPr>
                <w:color w:val="000000"/>
                <w:spacing w:val="0"/>
                <w:w w:val="100"/>
                <w:position w:val="0"/>
                <w:lang w:val="zh-CN" w:eastAsia="zh-CN" w:bidi="zh-CN"/>
              </w:rPr>
              <w:t>事例。</w:t>
            </w:r>
          </w:p>
        </w:tc>
        <w:tc>
          <w:tcPr>
            <w:tcW w:w="1245" w:type="pct"/>
            <w:shd w:val="clear" w:color="auto" w:fill="FFFFFF"/>
            <w:vAlign w:val="center"/>
          </w:tcPr>
          <w:p>
            <w:pPr>
              <w:pStyle w:val="7"/>
              <w:keepNext w:val="0"/>
              <w:keepLines w:val="0"/>
              <w:widowControl w:val="0"/>
              <w:shd w:val="clear" w:color="auto" w:fill="auto"/>
              <w:bidi w:val="0"/>
              <w:spacing w:before="0" w:after="0"/>
              <w:ind w:left="0" w:right="0" w:firstLine="0"/>
              <w:jc w:val="center"/>
            </w:pPr>
            <w:r>
              <w:rPr>
                <w:color w:val="000000"/>
                <w:spacing w:val="0"/>
                <w:w w:val="100"/>
                <w:position w:val="0"/>
              </w:rPr>
              <w:t>用人单位对毕业生的</w:t>
            </w:r>
            <w:r>
              <w:rPr>
                <w:rFonts w:hint="eastAsia" w:eastAsia="宋体"/>
                <w:color w:val="000000"/>
                <w:spacing w:val="0"/>
                <w:w w:val="100"/>
                <w:position w:val="0"/>
                <w:lang w:eastAsia="zh-CN"/>
              </w:rPr>
              <w:t>敬</w:t>
            </w:r>
            <w:r>
              <w:rPr>
                <w:color w:val="000000"/>
                <w:spacing w:val="0"/>
                <w:w w:val="100"/>
                <w:position w:val="0"/>
              </w:rPr>
              <w:t>业精神、工作态度和业务能力等方面反映较好,满意度较高;毕业生行业认可度和社会整体评价</w:t>
            </w:r>
            <w:r>
              <w:rPr>
                <w:color w:val="000000"/>
                <w:spacing w:val="0"/>
                <w:w w:val="100"/>
                <w:position w:val="0"/>
                <w:lang w:val="zh-CN" w:eastAsia="zh-CN" w:bidi="zh-CN"/>
              </w:rPr>
              <w:t>较高。</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3" w:type="pct"/>
          <w:trHeight w:val="1339" w:hRule="exact"/>
          <w:jc w:val="center"/>
        </w:trPr>
        <w:tc>
          <w:tcPr>
            <w:tcW w:w="4340" w:type="pct"/>
            <w:gridSpan w:val="5"/>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p>
            <w:pPr>
              <w:bidi w:val="0"/>
              <w:jc w:val="center"/>
            </w:pPr>
          </w:p>
          <w:p>
            <w:pPr>
              <w:tabs>
                <w:tab w:val="left" w:pos="3216"/>
              </w:tabs>
              <w:bidi w:val="0"/>
              <w:jc w:val="center"/>
              <w:rPr>
                <w:rFonts w:hint="default" w:eastAsia="宋体"/>
                <w:lang w:val="en-US" w:eastAsia="zh-CN"/>
              </w:rPr>
            </w:pPr>
            <w:r>
              <w:rPr>
                <w:rFonts w:hint="eastAsia" w:eastAsia="宋体"/>
                <w:lang w:val="en-US" w:eastAsia="zh-CN"/>
              </w:rPr>
              <w:t>总分</w:t>
            </w:r>
          </w:p>
        </w:tc>
        <w:tc>
          <w:tcPr>
            <w:tcW w:w="655" w:type="pct"/>
            <w:gridSpan w:val="2"/>
            <w:shd w:val="clear" w:color="auto" w:fill="FFFFFF"/>
            <w:vAlign w:val="center"/>
          </w:tcPr>
          <w:p>
            <w:pPr>
              <w:pStyle w:val="7"/>
              <w:keepNext w:val="0"/>
              <w:keepLines w:val="0"/>
              <w:widowControl w:val="0"/>
              <w:shd w:val="clear" w:color="auto" w:fill="auto"/>
              <w:bidi w:val="0"/>
              <w:spacing w:before="0" w:after="0"/>
              <w:ind w:left="0" w:right="0" w:firstLine="0"/>
              <w:jc w:val="center"/>
              <w:rPr>
                <w:color w:val="000000"/>
                <w:spacing w:val="0"/>
                <w:w w:val="100"/>
                <w:position w:val="0"/>
              </w:rPr>
            </w:pPr>
          </w:p>
        </w:tc>
      </w:tr>
    </w:tbl>
    <w:p>
      <w:pPr>
        <w:pStyle w:val="8"/>
        <w:keepNext w:val="0"/>
        <w:keepLines w:val="0"/>
        <w:widowControl w:val="0"/>
        <w:shd w:val="clear" w:color="auto" w:fill="auto"/>
        <w:bidi w:val="0"/>
        <w:spacing w:before="0" w:after="0" w:line="240" w:lineRule="auto"/>
        <w:ind w:left="720" w:right="0" w:firstLine="0"/>
        <w:jc w:val="left"/>
      </w:pPr>
      <w:r>
        <w:rPr>
          <w:rFonts w:hint="eastAsia" w:ascii="宋体" w:hAnsi="宋体" w:eastAsia="宋体" w:cs="宋体"/>
          <w:color w:val="000000"/>
          <w:spacing w:val="0"/>
          <w:w w:val="100"/>
          <w:position w:val="0"/>
          <w:lang w:val="en-US" w:eastAsia="zh-CN" w:bidi="zh-CN"/>
        </w:rPr>
        <w:t>注：</w:t>
      </w:r>
      <w:r>
        <w:rPr>
          <w:rFonts w:hint="eastAsia" w:ascii="宋体" w:hAnsi="宋体" w:eastAsia="宋体" w:cs="宋体"/>
          <w:color w:val="000000"/>
          <w:spacing w:val="0"/>
          <w:w w:val="100"/>
          <w:position w:val="0"/>
          <w:lang w:val="zh-CN" w:eastAsia="zh-CN" w:bidi="zh-CN"/>
        </w:rPr>
        <w:t>⑴</w:t>
      </w:r>
      <w:r>
        <w:rPr>
          <w:color w:val="000000"/>
          <w:spacing w:val="0"/>
          <w:w w:val="100"/>
          <w:position w:val="0"/>
        </w:rPr>
        <w:t>各级指标中</w:t>
      </w:r>
      <w:r>
        <w:rPr>
          <w:rFonts w:hint="eastAsia" w:eastAsia="宋体"/>
          <w:color w:val="000000"/>
          <w:spacing w:val="0"/>
          <w:w w:val="100"/>
          <w:position w:val="0"/>
          <w:lang w:eastAsia="zh-CN"/>
        </w:rPr>
        <w:t>教</w:t>
      </w:r>
      <w:r>
        <w:rPr>
          <w:color w:val="000000"/>
          <w:spacing w:val="0"/>
          <w:w w:val="100"/>
          <w:position w:val="0"/>
        </w:rPr>
        <w:t>学成果奖考査各级成果近两届获奖情况，其他标志性成果均考査近三年成果。</w:t>
      </w:r>
    </w:p>
    <w:p>
      <w:pPr>
        <w:pStyle w:val="8"/>
        <w:keepNext w:val="0"/>
        <w:keepLines w:val="0"/>
        <w:widowControl w:val="0"/>
        <w:shd w:val="clear" w:color="auto" w:fill="auto"/>
        <w:bidi w:val="0"/>
        <w:spacing w:before="0" w:after="0" w:line="240" w:lineRule="auto"/>
        <w:ind w:left="720" w:right="0" w:firstLine="0"/>
        <w:jc w:val="left"/>
        <w:rPr>
          <w:rFonts w:hint="eastAsia" w:ascii="宋体" w:hAnsi="宋体" w:eastAsia="宋体" w:cs="宋体"/>
          <w:color w:val="000000"/>
          <w:spacing w:val="0"/>
          <w:w w:val="100"/>
          <w:position w:val="0"/>
          <w:lang w:val="en-US" w:eastAsia="zh-CN" w:bidi="zh-CN"/>
        </w:rPr>
      </w:pPr>
      <w:r>
        <w:rPr>
          <w:rFonts w:hint="eastAsia" w:ascii="宋体" w:hAnsi="宋体" w:eastAsia="宋体" w:cs="宋体"/>
          <w:color w:val="000000"/>
          <w:spacing w:val="0"/>
          <w:w w:val="100"/>
          <w:position w:val="0"/>
          <w:lang w:val="en-US" w:eastAsia="zh-CN" w:bidi="zh-CN"/>
        </w:rPr>
        <w:t xml:space="preserve">    ⑵评估标准中给出了 </w:t>
      </w:r>
      <w:r>
        <w:rPr>
          <w:rFonts w:hint="eastAsia" w:ascii="宋体" w:hAnsi="宋体" w:eastAsia="宋体" w:cs="宋体"/>
          <w:color w:val="000000"/>
          <w:spacing w:val="0"/>
          <w:w w:val="100"/>
          <w:position w:val="0"/>
          <w:lang w:val="en-US" w:eastAsia="en-US" w:bidi="zh-CN"/>
        </w:rPr>
        <w:t>A、C</w:t>
      </w:r>
      <w:r>
        <w:rPr>
          <w:rFonts w:hint="eastAsia" w:ascii="宋体" w:hAnsi="宋体" w:eastAsia="宋体" w:cs="宋体"/>
          <w:color w:val="000000"/>
          <w:spacing w:val="0"/>
          <w:w w:val="100"/>
          <w:position w:val="0"/>
          <w:lang w:val="en-US" w:eastAsia="zh-CN" w:bidi="zh-CN"/>
        </w:rPr>
        <w:t>两个等级标准，介于</w:t>
      </w:r>
      <w:r>
        <w:rPr>
          <w:rFonts w:hint="eastAsia" w:ascii="宋体" w:hAnsi="宋体" w:eastAsia="宋体" w:cs="宋体"/>
          <w:color w:val="000000"/>
          <w:spacing w:val="0"/>
          <w:w w:val="100"/>
          <w:position w:val="0"/>
          <w:lang w:val="en-US" w:eastAsia="en-US" w:bidi="zh-CN"/>
        </w:rPr>
        <w:t>A、C</w:t>
      </w:r>
      <w:r>
        <w:rPr>
          <w:rFonts w:hint="eastAsia" w:ascii="宋体" w:hAnsi="宋体" w:eastAsia="宋体" w:cs="宋体"/>
          <w:color w:val="000000"/>
          <w:spacing w:val="0"/>
          <w:w w:val="100"/>
          <w:position w:val="0"/>
          <w:lang w:val="en-US" w:eastAsia="zh-CN" w:bidi="zh-CN"/>
        </w:rPr>
        <w:t>之间的等级为</w:t>
      </w:r>
      <w:r>
        <w:rPr>
          <w:rFonts w:hint="eastAsia" w:ascii="宋体" w:hAnsi="宋体" w:eastAsia="宋体" w:cs="宋体"/>
          <w:color w:val="000000"/>
          <w:spacing w:val="0"/>
          <w:w w:val="100"/>
          <w:position w:val="0"/>
          <w:lang w:val="en-US" w:eastAsia="en-US" w:bidi="zh-CN"/>
        </w:rPr>
        <w:t>B,</w:t>
      </w:r>
      <w:r>
        <w:rPr>
          <w:rFonts w:hint="eastAsia" w:ascii="宋体" w:hAnsi="宋体" w:eastAsia="宋体" w:cs="宋体"/>
          <w:color w:val="000000"/>
          <w:spacing w:val="0"/>
          <w:w w:val="100"/>
          <w:position w:val="0"/>
          <w:lang w:val="en-US" w:eastAsia="zh-CN" w:bidi="zh-CN"/>
        </w:rPr>
        <w:t>低于</w:t>
      </w:r>
      <w:r>
        <w:rPr>
          <w:rFonts w:hint="eastAsia" w:ascii="宋体" w:hAnsi="宋体" w:eastAsia="宋体" w:cs="宋体"/>
          <w:color w:val="000000"/>
          <w:spacing w:val="0"/>
          <w:w w:val="100"/>
          <w:position w:val="0"/>
          <w:lang w:val="en-US" w:eastAsia="en-US" w:bidi="zh-CN"/>
        </w:rPr>
        <w:t>C</w:t>
      </w:r>
      <w:r>
        <w:rPr>
          <w:rFonts w:hint="eastAsia" w:ascii="宋体" w:hAnsi="宋体" w:eastAsia="宋体" w:cs="宋体"/>
          <w:color w:val="000000"/>
          <w:spacing w:val="0"/>
          <w:w w:val="100"/>
          <w:position w:val="0"/>
          <w:lang w:val="en-US" w:eastAsia="zh-CN" w:bidi="zh-CN"/>
        </w:rPr>
        <w:t>等级为</w:t>
      </w:r>
      <w:r>
        <w:rPr>
          <w:rFonts w:hint="eastAsia" w:ascii="宋体" w:hAnsi="宋体" w:eastAsia="宋体" w:cs="宋体"/>
          <w:color w:val="000000"/>
          <w:spacing w:val="0"/>
          <w:w w:val="100"/>
          <w:position w:val="0"/>
          <w:lang w:val="en-US" w:eastAsia="en-US" w:bidi="zh-CN"/>
        </w:rPr>
        <w:t>D。</w:t>
      </w:r>
      <w:r>
        <w:rPr>
          <w:rFonts w:hint="eastAsia" w:ascii="宋体" w:hAnsi="宋体" w:eastAsia="宋体" w:cs="宋体"/>
          <w:color w:val="000000"/>
          <w:spacing w:val="0"/>
          <w:w w:val="100"/>
          <w:position w:val="0"/>
          <w:lang w:val="en-US" w:eastAsia="zh-CN" w:bidi="zh-CN"/>
        </w:rPr>
        <w:t>其中，</w:t>
      </w:r>
      <w:r>
        <w:rPr>
          <w:rFonts w:hint="eastAsia" w:ascii="宋体" w:hAnsi="宋体" w:eastAsia="宋体" w:cs="宋体"/>
          <w:color w:val="000000"/>
          <w:spacing w:val="0"/>
          <w:w w:val="100"/>
          <w:position w:val="0"/>
          <w:lang w:val="en-US" w:eastAsia="en-US" w:bidi="zh-CN"/>
        </w:rPr>
        <w:t>A</w:t>
      </w:r>
      <w:r>
        <w:rPr>
          <w:rFonts w:hint="eastAsia" w:ascii="宋体" w:hAnsi="宋体" w:eastAsia="宋体" w:cs="宋体"/>
          <w:color w:val="000000"/>
          <w:spacing w:val="0"/>
          <w:w w:val="100"/>
          <w:position w:val="0"/>
          <w:lang w:val="en-US" w:eastAsia="zh-CN" w:bidi="zh-CN"/>
        </w:rPr>
        <w:t>等级系数取值</w:t>
      </w:r>
      <w:r>
        <w:rPr>
          <w:rFonts w:hint="eastAsia" w:ascii="宋体" w:hAnsi="宋体" w:eastAsia="宋体" w:cs="宋体"/>
          <w:color w:val="000000"/>
          <w:spacing w:val="0"/>
          <w:w w:val="100"/>
          <w:position w:val="0"/>
          <w:lang w:val="en-US" w:eastAsia="en-US" w:bidi="zh-CN"/>
        </w:rPr>
        <w:t>［0.9, 1.0］, B</w:t>
      </w:r>
      <w:r>
        <w:rPr>
          <w:rFonts w:hint="eastAsia" w:ascii="宋体" w:hAnsi="宋体" w:eastAsia="宋体" w:cs="宋体"/>
          <w:color w:val="000000"/>
          <w:spacing w:val="0"/>
          <w:w w:val="100"/>
          <w:position w:val="0"/>
          <w:lang w:val="en-US" w:eastAsia="zh-CN" w:bidi="zh-CN"/>
        </w:rPr>
        <w:t>等级系数取值</w:t>
      </w:r>
      <w:r>
        <w:rPr>
          <w:rFonts w:hint="eastAsia" w:ascii="宋体" w:hAnsi="宋体" w:eastAsia="宋体" w:cs="宋体"/>
          <w:color w:val="000000"/>
          <w:spacing w:val="0"/>
          <w:w w:val="100"/>
          <w:position w:val="0"/>
          <w:lang w:val="en-US" w:eastAsia="en-US" w:bidi="zh-CN"/>
        </w:rPr>
        <w:t xml:space="preserve">［0. </w:t>
      </w:r>
      <w:r>
        <w:rPr>
          <w:rFonts w:hint="eastAsia" w:ascii="宋体" w:hAnsi="宋体" w:eastAsia="宋体" w:cs="宋体"/>
          <w:color w:val="000000"/>
          <w:spacing w:val="0"/>
          <w:w w:val="100"/>
          <w:position w:val="0"/>
          <w:lang w:val="zh-CN" w:eastAsia="zh-CN" w:bidi="zh-CN"/>
        </w:rPr>
        <w:t xml:space="preserve">75, </w:t>
      </w:r>
      <w:r>
        <w:rPr>
          <w:rFonts w:hint="eastAsia" w:ascii="宋体" w:hAnsi="宋体" w:eastAsia="宋体" w:cs="宋体"/>
          <w:color w:val="000000"/>
          <w:spacing w:val="0"/>
          <w:w w:val="100"/>
          <w:position w:val="0"/>
          <w:lang w:val="en-US" w:eastAsia="en-US" w:bidi="zh-CN"/>
        </w:rPr>
        <w:t>0.9）, C</w:t>
      </w:r>
      <w:r>
        <w:rPr>
          <w:rFonts w:hint="eastAsia" w:ascii="宋体" w:hAnsi="宋体" w:eastAsia="宋体" w:cs="宋体"/>
          <w:color w:val="000000"/>
          <w:spacing w:val="0"/>
          <w:w w:val="100"/>
          <w:position w:val="0"/>
          <w:lang w:val="zh-CN" w:eastAsia="zh-CN" w:bidi="zh-CN"/>
        </w:rPr>
        <w:t>等级系数取值</w:t>
      </w:r>
      <w:r>
        <w:rPr>
          <w:rFonts w:hint="eastAsia" w:ascii="宋体" w:hAnsi="宋体" w:eastAsia="宋体" w:cs="宋体"/>
          <w:color w:val="000000"/>
          <w:spacing w:val="0"/>
          <w:w w:val="100"/>
          <w:position w:val="0"/>
          <w:lang w:val="en-US" w:eastAsia="en-US" w:bidi="zh-CN"/>
        </w:rPr>
        <w:t>［0.6, 0.</w:t>
      </w:r>
      <w:r>
        <w:rPr>
          <w:rFonts w:hint="eastAsia" w:ascii="宋体" w:hAnsi="宋体" w:eastAsia="宋体" w:cs="宋体"/>
          <w:color w:val="000000"/>
          <w:spacing w:val="0"/>
          <w:w w:val="100"/>
          <w:position w:val="0"/>
          <w:lang w:val="zh-CN" w:eastAsia="zh-CN" w:bidi="zh-CN"/>
        </w:rPr>
        <w:t xml:space="preserve">75）, </w:t>
      </w:r>
      <w:r>
        <w:rPr>
          <w:rFonts w:hint="eastAsia" w:ascii="宋体" w:hAnsi="宋体" w:eastAsia="宋体" w:cs="宋体"/>
          <w:color w:val="000000"/>
          <w:spacing w:val="0"/>
          <w:w w:val="100"/>
          <w:position w:val="0"/>
          <w:lang w:val="en-US" w:eastAsia="en-US" w:bidi="zh-CN"/>
        </w:rPr>
        <w:t>D</w:t>
      </w:r>
      <w:r>
        <w:rPr>
          <w:rFonts w:hint="eastAsia" w:ascii="宋体" w:hAnsi="宋体" w:eastAsia="宋体" w:cs="宋体"/>
          <w:color w:val="000000"/>
          <w:spacing w:val="0"/>
          <w:w w:val="100"/>
          <w:position w:val="0"/>
          <w:lang w:val="zh-CN" w:eastAsia="zh-CN" w:bidi="zh-CN"/>
        </w:rPr>
        <w:t>等级系数取值</w:t>
      </w:r>
      <w:r>
        <w:rPr>
          <w:rFonts w:hint="eastAsia" w:ascii="宋体" w:hAnsi="宋体" w:eastAsia="宋体" w:cs="宋体"/>
          <w:color w:val="000000"/>
          <w:spacing w:val="0"/>
          <w:w w:val="100"/>
          <w:position w:val="0"/>
          <w:lang w:val="en-US" w:eastAsia="en-US" w:bidi="zh-CN"/>
        </w:rPr>
        <w:t xml:space="preserve">［0.0, </w:t>
      </w:r>
      <w:r>
        <w:rPr>
          <w:rFonts w:hint="eastAsia" w:ascii="宋体" w:hAnsi="宋体" w:eastAsia="宋体" w:cs="宋体"/>
          <w:color w:val="000000"/>
          <w:spacing w:val="0"/>
          <w:w w:val="100"/>
          <w:position w:val="0"/>
          <w:lang w:val="zh-CN" w:eastAsia="zh-CN" w:bidi="zh-CN"/>
        </w:rPr>
        <w:t>0.6）。</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r>
        <w:rPr>
          <w:rFonts w:ascii="宋体" w:hAnsi="宋体" w:eastAsia="宋体" w:cs="宋体"/>
          <w:color w:val="000000"/>
          <w:spacing w:val="0"/>
          <w:w w:val="100"/>
          <w:position w:val="0"/>
          <w:lang w:val="zh-CN" w:eastAsia="zh-CN" w:bidi="zh-CN"/>
        </w:rPr>
        <w:t>观测点得分=观测点分值</w:t>
      </w:r>
      <w:r>
        <w:rPr>
          <w:rFonts w:hint="eastAsia" w:ascii="宋体" w:hAnsi="宋体" w:eastAsia="宋体" w:cs="宋体"/>
          <w:color w:val="000000"/>
          <w:spacing w:val="0"/>
          <w:w w:val="100"/>
          <w:position w:val="0"/>
          <w:lang w:val="en-US" w:eastAsia="zh-CN" w:bidi="zh-CN"/>
        </w:rPr>
        <w:t>×</w:t>
      </w:r>
      <w:r>
        <w:rPr>
          <w:rFonts w:ascii="宋体" w:hAnsi="宋体" w:eastAsia="宋体" w:cs="宋体"/>
          <w:color w:val="000000"/>
          <w:spacing w:val="0"/>
          <w:w w:val="100"/>
          <w:position w:val="0"/>
          <w:lang w:val="zh-CN" w:eastAsia="zh-CN" w:bidi="zh-CN"/>
        </w:rPr>
        <w:t>等级系数，最终得分等于各观测点得分之和（满分100分）</w:t>
      </w:r>
      <w:r>
        <w:rPr>
          <w:rFonts w:hint="eastAsia" w:ascii="宋体" w:hAnsi="宋体" w:eastAsia="宋体" w:cs="宋体"/>
          <w:color w:val="000000"/>
          <w:spacing w:val="0"/>
          <w:w w:val="100"/>
          <w:position w:val="0"/>
          <w:lang w:val="zh-CN" w:eastAsia="zh-CN" w:bidi="zh-CN"/>
        </w:rPr>
        <w:t>。</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r>
        <w:rPr>
          <w:rFonts w:ascii="宋体" w:hAnsi="宋体" w:eastAsia="宋体" w:cs="宋体"/>
          <w:color w:val="000000"/>
          <w:spacing w:val="0"/>
          <w:w w:val="100"/>
          <w:position w:val="0"/>
          <w:lang w:val="zh-CN" w:eastAsia="zh-CN" w:bidi="zh-CN"/>
        </w:rPr>
        <w:t>最终评估结论为优秀、良好、合格和不合格，由分数条件、关键条件和一票否决项综合决定。</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0" w:name="bookmark0"/>
      <w:r>
        <w:rPr>
          <w:rFonts w:ascii="宋体" w:hAnsi="宋体" w:eastAsia="宋体" w:cs="宋体"/>
          <w:color w:val="000000"/>
          <w:spacing w:val="0"/>
          <w:w w:val="100"/>
          <w:position w:val="0"/>
          <w:lang w:val="zh-CN" w:eastAsia="zh-CN" w:bidi="zh-CN"/>
        </w:rPr>
        <w:t>1</w:t>
      </w:r>
      <w:bookmarkEnd w:id="0"/>
      <w:r>
        <w:rPr>
          <w:rFonts w:ascii="宋体" w:hAnsi="宋体" w:eastAsia="宋体" w:cs="宋体"/>
          <w:color w:val="000000"/>
          <w:spacing w:val="0"/>
          <w:w w:val="100"/>
          <w:position w:val="0"/>
          <w:lang w:val="zh-CN" w:eastAsia="zh-CN" w:bidi="zh-CN"/>
        </w:rPr>
        <w:t>）分数条件：</w:t>
      </w:r>
      <w:r>
        <w:rPr>
          <w:rFonts w:hint="eastAsia" w:ascii="宋体" w:hAnsi="宋体" w:eastAsia="宋体" w:cs="宋体"/>
          <w:color w:val="000000"/>
          <w:spacing w:val="0"/>
          <w:w w:val="100"/>
          <w:position w:val="0"/>
          <w:lang w:val="zh-CN" w:eastAsia="zh-CN" w:bidi="zh-CN"/>
        </w:rPr>
        <w:t>①</w:t>
      </w:r>
      <w:r>
        <w:rPr>
          <w:rFonts w:ascii="宋体" w:hAnsi="宋体" w:eastAsia="宋体" w:cs="宋体"/>
          <w:color w:val="000000"/>
          <w:spacing w:val="0"/>
          <w:w w:val="100"/>
          <w:position w:val="0"/>
          <w:lang w:val="zh-CN" w:eastAsia="zh-CN" w:bidi="zh-CN"/>
        </w:rPr>
        <w:t>最终得分</w:t>
      </w:r>
      <w:r>
        <w:rPr>
          <w:rFonts w:hint="eastAsia" w:ascii="宋体" w:hAnsi="宋体" w:eastAsia="宋体" w:cs="宋体"/>
          <w:color w:val="000000"/>
          <w:spacing w:val="0"/>
          <w:w w:val="100"/>
          <w:position w:val="0"/>
          <w:lang w:val="en-US" w:eastAsia="zh-CN" w:bidi="zh-CN"/>
        </w:rPr>
        <w:t>≥</w:t>
      </w:r>
      <w:r>
        <w:rPr>
          <w:rFonts w:ascii="宋体" w:hAnsi="宋体" w:eastAsia="宋体" w:cs="宋体"/>
          <w:color w:val="000000"/>
          <w:spacing w:val="0"/>
          <w:w w:val="100"/>
          <w:position w:val="0"/>
          <w:lang w:val="zh-CN" w:eastAsia="zh-CN" w:bidi="zh-CN"/>
        </w:rPr>
        <w:t>90分；</w:t>
      </w:r>
      <w:r>
        <w:rPr>
          <w:rFonts w:hint="eastAsia" w:ascii="宋体" w:hAnsi="宋体" w:eastAsia="宋体" w:cs="宋体"/>
          <w:color w:val="000000"/>
          <w:spacing w:val="0"/>
          <w:w w:val="100"/>
          <w:position w:val="0"/>
          <w:lang w:val="zh-CN" w:eastAsia="zh-CN" w:bidi="zh-CN"/>
        </w:rPr>
        <w:t>②</w:t>
      </w:r>
      <w:r>
        <w:rPr>
          <w:rFonts w:ascii="宋体" w:hAnsi="宋体" w:eastAsia="宋体" w:cs="宋体"/>
          <w:color w:val="000000"/>
          <w:spacing w:val="0"/>
          <w:w w:val="100"/>
          <w:position w:val="0"/>
          <w:lang w:val="zh-CN" w:eastAsia="zh-CN" w:bidi="zh-CN"/>
        </w:rPr>
        <w:t>75分</w:t>
      </w:r>
      <w:r>
        <w:rPr>
          <w:rFonts w:hint="eastAsia" w:ascii="宋体" w:hAnsi="宋体" w:eastAsia="宋体" w:cs="宋体"/>
          <w:color w:val="000000"/>
          <w:spacing w:val="0"/>
          <w:w w:val="100"/>
          <w:position w:val="0"/>
          <w:lang w:val="en-US" w:eastAsia="en-US" w:bidi="zh-CN"/>
        </w:rPr>
        <w:t>≤</w:t>
      </w:r>
      <w:r>
        <w:rPr>
          <w:rFonts w:ascii="宋体" w:hAnsi="宋体" w:eastAsia="宋体" w:cs="宋体"/>
          <w:color w:val="000000"/>
          <w:spacing w:val="0"/>
          <w:w w:val="100"/>
          <w:position w:val="0"/>
          <w:lang w:val="zh-CN" w:eastAsia="zh-CN" w:bidi="zh-CN"/>
        </w:rPr>
        <w:t>最终得分＜90分；</w:t>
      </w:r>
      <w:r>
        <w:rPr>
          <w:rFonts w:hint="eastAsia" w:ascii="宋体" w:hAnsi="宋体" w:eastAsia="宋体" w:cs="宋体"/>
          <w:color w:val="000000"/>
          <w:spacing w:val="0"/>
          <w:w w:val="100"/>
          <w:position w:val="0"/>
          <w:lang w:val="zh-CN" w:eastAsia="zh-CN" w:bidi="zh-CN"/>
        </w:rPr>
        <w:t>③</w:t>
      </w:r>
      <w:r>
        <w:rPr>
          <w:rFonts w:ascii="宋体" w:hAnsi="宋体" w:eastAsia="宋体" w:cs="宋体"/>
          <w:color w:val="000000"/>
          <w:spacing w:val="0"/>
          <w:w w:val="100"/>
          <w:position w:val="0"/>
          <w:lang w:val="zh-CN" w:eastAsia="zh-CN" w:bidi="zh-CN"/>
        </w:rPr>
        <w:t>60分</w:t>
      </w:r>
      <w:r>
        <w:rPr>
          <w:rFonts w:hint="eastAsia" w:ascii="宋体" w:hAnsi="宋体" w:eastAsia="宋体" w:cs="宋体"/>
          <w:color w:val="000000"/>
          <w:spacing w:val="0"/>
          <w:w w:val="100"/>
          <w:position w:val="0"/>
          <w:lang w:val="en-US" w:eastAsia="en-US" w:bidi="zh-CN"/>
        </w:rPr>
        <w:t>≤</w:t>
      </w:r>
      <w:r>
        <w:rPr>
          <w:rFonts w:ascii="宋体" w:hAnsi="宋体" w:eastAsia="宋体" w:cs="宋体"/>
          <w:color w:val="000000"/>
          <w:spacing w:val="0"/>
          <w:w w:val="100"/>
          <w:position w:val="0"/>
          <w:lang w:val="zh-CN" w:eastAsia="zh-CN" w:bidi="zh-CN"/>
        </w:rPr>
        <w:t>最终得分＜</w:t>
      </w:r>
      <w:r>
        <w:rPr>
          <w:rFonts w:ascii="宋体" w:hAnsi="宋体" w:eastAsia="宋体" w:cs="宋体"/>
          <w:color w:val="000000"/>
          <w:spacing w:val="0"/>
          <w:w w:val="100"/>
          <w:position w:val="0"/>
          <w:lang w:val="en-US" w:eastAsia="en-US" w:bidi="zh-CN"/>
        </w:rPr>
        <w:t>75</w:t>
      </w:r>
      <w:r>
        <w:rPr>
          <w:rFonts w:ascii="宋体" w:hAnsi="宋体" w:eastAsia="宋体" w:cs="宋体"/>
          <w:color w:val="000000"/>
          <w:spacing w:val="0"/>
          <w:w w:val="100"/>
          <w:position w:val="0"/>
          <w:lang w:val="zh-CN" w:eastAsia="zh-CN" w:bidi="zh-CN"/>
        </w:rPr>
        <w:t>分；④最终得分＜60分。</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1" w:name="bookmark1"/>
      <w:r>
        <w:rPr>
          <w:rFonts w:ascii="宋体" w:hAnsi="宋体" w:eastAsia="宋体" w:cs="宋体"/>
          <w:color w:val="000000"/>
          <w:spacing w:val="0"/>
          <w:w w:val="100"/>
          <w:position w:val="0"/>
          <w:lang w:val="zh-CN" w:eastAsia="zh-CN" w:bidi="zh-CN"/>
        </w:rPr>
        <w:t>2</w:t>
      </w:r>
      <w:bookmarkEnd w:id="1"/>
      <w:r>
        <w:rPr>
          <w:rFonts w:ascii="宋体" w:hAnsi="宋体" w:eastAsia="宋体" w:cs="宋体"/>
          <w:color w:val="000000"/>
          <w:spacing w:val="0"/>
          <w:w w:val="100"/>
          <w:position w:val="0"/>
          <w:lang w:val="zh-CN" w:eastAsia="zh-CN" w:bidi="zh-CN"/>
        </w:rPr>
        <w:t>）关键条件：</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2" w:name="bookmark2"/>
      <w:bookmarkEnd w:id="2"/>
      <w:r>
        <w:rPr>
          <w:rFonts w:hint="eastAsia" w:ascii="宋体" w:hAnsi="宋体" w:eastAsia="宋体" w:cs="宋体"/>
          <w:color w:val="000000"/>
          <w:spacing w:val="0"/>
          <w:w w:val="100"/>
          <w:position w:val="0"/>
          <w:lang w:val="zh-CN" w:eastAsia="zh-CN" w:bidi="zh-CN"/>
        </w:rPr>
        <w:t>①</w:t>
      </w:r>
      <w:r>
        <w:rPr>
          <w:rFonts w:ascii="宋体" w:hAnsi="宋体" w:eastAsia="宋体" w:cs="宋体"/>
          <w:color w:val="000000"/>
          <w:spacing w:val="0"/>
          <w:w w:val="100"/>
          <w:position w:val="0"/>
          <w:lang w:val="zh-CN" w:eastAsia="zh-CN" w:bidi="zh-CN"/>
        </w:rPr>
        <w:t>近三年获得省部级（含）以上本科</w:t>
      </w:r>
      <w:r>
        <w:rPr>
          <w:rFonts w:hint="eastAsia" w:ascii="宋体" w:hAnsi="宋体" w:eastAsia="宋体" w:cs="宋体"/>
          <w:color w:val="000000"/>
          <w:spacing w:val="0"/>
          <w:w w:val="100"/>
          <w:position w:val="0"/>
          <w:lang w:val="zh-CN" w:eastAsia="zh-CN" w:bidi="zh-CN"/>
        </w:rPr>
        <w:t>教</w:t>
      </w:r>
      <w:r>
        <w:rPr>
          <w:rFonts w:ascii="宋体" w:hAnsi="宋体" w:eastAsia="宋体" w:cs="宋体"/>
          <w:color w:val="000000"/>
          <w:spacing w:val="0"/>
          <w:w w:val="100"/>
          <w:position w:val="0"/>
          <w:lang w:val="zh-CN" w:eastAsia="zh-CN" w:bidi="zh-CN"/>
        </w:rPr>
        <w:t>育</w:t>
      </w:r>
      <w:r>
        <w:rPr>
          <w:rFonts w:hint="eastAsia" w:ascii="宋体" w:hAnsi="宋体" w:eastAsia="宋体" w:cs="宋体"/>
          <w:color w:val="000000"/>
          <w:spacing w:val="0"/>
          <w:w w:val="100"/>
          <w:position w:val="0"/>
          <w:lang w:val="zh-CN" w:eastAsia="zh-CN" w:bidi="zh-CN"/>
        </w:rPr>
        <w:t>教</w:t>
      </w:r>
      <w:r>
        <w:rPr>
          <w:rFonts w:ascii="宋体" w:hAnsi="宋体" w:eastAsia="宋体" w:cs="宋体"/>
          <w:color w:val="000000"/>
          <w:spacing w:val="0"/>
          <w:w w:val="100"/>
          <w:position w:val="0"/>
          <w:lang w:val="zh-CN" w:eastAsia="zh-CN" w:bidi="zh-CN"/>
        </w:rPr>
        <w:t>学改革研究与实践项目至少1项；</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3" w:name="bookmark3"/>
      <w:bookmarkEnd w:id="3"/>
      <w:r>
        <w:rPr>
          <w:rFonts w:hint="eastAsia" w:ascii="宋体" w:hAnsi="宋体" w:eastAsia="宋体" w:cs="宋体"/>
          <w:color w:val="000000"/>
          <w:spacing w:val="0"/>
          <w:w w:val="100"/>
          <w:position w:val="0"/>
          <w:lang w:val="zh-CN" w:eastAsia="zh-CN" w:bidi="zh-CN"/>
        </w:rPr>
        <w:t>②</w:t>
      </w:r>
      <w:r>
        <w:rPr>
          <w:rFonts w:ascii="宋体" w:hAnsi="宋体" w:eastAsia="宋体" w:cs="宋体"/>
          <w:color w:val="000000"/>
          <w:spacing w:val="0"/>
          <w:w w:val="100"/>
          <w:position w:val="0"/>
          <w:lang w:val="zh-CN" w:eastAsia="zh-CN" w:bidi="zh-CN"/>
        </w:rPr>
        <w:t>近两届获得省部级（含）以上本科</w:t>
      </w:r>
      <w:r>
        <w:rPr>
          <w:rFonts w:hint="eastAsia" w:ascii="宋体" w:hAnsi="宋体" w:eastAsia="宋体" w:cs="宋体"/>
          <w:color w:val="000000"/>
          <w:spacing w:val="0"/>
          <w:w w:val="100"/>
          <w:position w:val="0"/>
          <w:lang w:val="zh-CN" w:eastAsia="zh-CN" w:bidi="zh-CN"/>
        </w:rPr>
        <w:t>教</w:t>
      </w:r>
      <w:r>
        <w:rPr>
          <w:rFonts w:ascii="宋体" w:hAnsi="宋体" w:eastAsia="宋体" w:cs="宋体"/>
          <w:color w:val="000000"/>
          <w:spacing w:val="0"/>
          <w:w w:val="100"/>
          <w:position w:val="0"/>
          <w:lang w:val="zh-CN" w:eastAsia="zh-CN" w:bidi="zh-CN"/>
        </w:rPr>
        <w:t>学成果奖至少1项；</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4" w:name="bookmark4"/>
      <w:bookmarkEnd w:id="4"/>
      <w:r>
        <w:rPr>
          <w:rFonts w:hint="eastAsia" w:ascii="宋体" w:hAnsi="宋体" w:eastAsia="宋体" w:cs="宋体"/>
          <w:color w:val="000000"/>
          <w:spacing w:val="0"/>
          <w:w w:val="100"/>
          <w:position w:val="0"/>
          <w:lang w:val="zh-CN" w:eastAsia="zh-CN" w:bidi="zh-CN"/>
        </w:rPr>
        <w:t>③</w:t>
      </w:r>
      <w:r>
        <w:rPr>
          <w:rFonts w:ascii="宋体" w:hAnsi="宋体" w:eastAsia="宋体" w:cs="宋体"/>
          <w:color w:val="000000"/>
          <w:spacing w:val="0"/>
          <w:w w:val="100"/>
          <w:position w:val="0"/>
          <w:lang w:val="zh-CN" w:eastAsia="zh-CN" w:bidi="zh-CN"/>
        </w:rPr>
        <w:t>建有1门及以上省部级（含）以上一流本科课程（专业基础课或专业课）；</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5" w:name="bookmark5"/>
      <w:bookmarkEnd w:id="5"/>
      <w:r>
        <w:rPr>
          <w:rFonts w:hint="eastAsia" w:ascii="宋体" w:hAnsi="宋体" w:eastAsia="宋体" w:cs="宋体"/>
          <w:color w:val="000000"/>
          <w:spacing w:val="0"/>
          <w:w w:val="100"/>
          <w:position w:val="0"/>
          <w:lang w:val="zh-CN" w:eastAsia="zh-CN" w:bidi="zh-CN"/>
        </w:rPr>
        <w:t>④</w:t>
      </w:r>
      <w:r>
        <w:rPr>
          <w:rFonts w:ascii="宋体" w:hAnsi="宋体" w:eastAsia="宋体" w:cs="宋体"/>
          <w:color w:val="000000"/>
          <w:spacing w:val="0"/>
          <w:w w:val="100"/>
          <w:position w:val="0"/>
          <w:lang w:val="zh-CN" w:eastAsia="zh-CN" w:bidi="zh-CN"/>
        </w:rPr>
        <w:t>通过国家专业认证或行业性评估。</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6" w:name="bookmark6"/>
      <w:r>
        <w:rPr>
          <w:rFonts w:ascii="宋体" w:hAnsi="宋体" w:eastAsia="宋体" w:cs="宋体"/>
          <w:color w:val="000000"/>
          <w:spacing w:val="0"/>
          <w:w w:val="100"/>
          <w:position w:val="0"/>
          <w:lang w:val="zh-CN" w:eastAsia="zh-CN" w:bidi="zh-CN"/>
        </w:rPr>
        <w:t>3</w:t>
      </w:r>
      <w:bookmarkEnd w:id="6"/>
      <w:r>
        <w:rPr>
          <w:rFonts w:ascii="宋体" w:hAnsi="宋体" w:eastAsia="宋体" w:cs="宋体"/>
          <w:color w:val="000000"/>
          <w:spacing w:val="0"/>
          <w:w w:val="100"/>
          <w:position w:val="0"/>
          <w:lang w:val="zh-CN" w:eastAsia="zh-CN" w:bidi="zh-CN"/>
        </w:rPr>
        <w:t>）</w:t>
      </w:r>
      <w:r>
        <w:rPr>
          <w:rFonts w:hint="eastAsia" w:ascii="宋体" w:hAnsi="宋体" w:eastAsia="宋体" w:cs="宋体"/>
          <w:color w:val="000000"/>
          <w:spacing w:val="0"/>
          <w:w w:val="100"/>
          <w:position w:val="0"/>
          <w:lang w:val="en-US" w:eastAsia="zh-CN" w:bidi="zh-CN"/>
        </w:rPr>
        <w:t>一</w:t>
      </w:r>
      <w:r>
        <w:rPr>
          <w:rFonts w:ascii="宋体" w:hAnsi="宋体" w:eastAsia="宋体" w:cs="宋体"/>
          <w:color w:val="000000"/>
          <w:spacing w:val="0"/>
          <w:w w:val="100"/>
          <w:position w:val="0"/>
          <w:lang w:val="zh-CN" w:eastAsia="zh-CN" w:bidi="zh-CN"/>
        </w:rPr>
        <w:t>票否决项：</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7" w:name="bookmark7"/>
      <w:bookmarkEnd w:id="7"/>
      <w:r>
        <w:rPr>
          <w:rFonts w:hint="eastAsia" w:ascii="宋体" w:hAnsi="宋体" w:eastAsia="宋体" w:cs="宋体"/>
          <w:color w:val="000000"/>
          <w:spacing w:val="0"/>
          <w:w w:val="100"/>
          <w:position w:val="0"/>
          <w:lang w:val="zh-CN" w:eastAsia="zh-CN" w:bidi="zh-CN"/>
        </w:rPr>
        <w:t>①</w:t>
      </w:r>
      <w:r>
        <w:rPr>
          <w:rFonts w:ascii="宋体" w:hAnsi="宋体" w:eastAsia="宋体" w:cs="宋体"/>
          <w:color w:val="000000"/>
          <w:spacing w:val="0"/>
          <w:w w:val="100"/>
          <w:position w:val="0"/>
          <w:lang w:val="zh-CN" w:eastAsia="zh-CN" w:bidi="zh-CN"/>
        </w:rPr>
        <w:t xml:space="preserve"> “马工程</w:t>
      </w:r>
      <w:r>
        <w:rPr>
          <w:rFonts w:hint="eastAsia" w:ascii="宋体" w:hAnsi="宋体" w:eastAsia="宋体" w:cs="宋体"/>
          <w:color w:val="000000"/>
          <w:spacing w:val="0"/>
          <w:w w:val="100"/>
          <w:position w:val="0"/>
          <w:lang w:val="zh-CN" w:eastAsia="zh-CN" w:bidi="zh-CN"/>
        </w:rPr>
        <w:t>教</w:t>
      </w:r>
      <w:r>
        <w:rPr>
          <w:rFonts w:ascii="宋体" w:hAnsi="宋体" w:eastAsia="宋体" w:cs="宋体"/>
          <w:color w:val="000000"/>
          <w:spacing w:val="0"/>
          <w:w w:val="100"/>
          <w:position w:val="0"/>
          <w:lang w:val="zh-CN" w:eastAsia="zh-CN" w:bidi="zh-CN"/>
        </w:rPr>
        <w:t>材”对应的课程未全部选用“马工程</w:t>
      </w:r>
      <w:r>
        <w:rPr>
          <w:rFonts w:hint="eastAsia" w:ascii="宋体" w:hAnsi="宋体" w:eastAsia="宋体" w:cs="宋体"/>
          <w:color w:val="000000"/>
          <w:spacing w:val="0"/>
          <w:w w:val="100"/>
          <w:position w:val="0"/>
          <w:lang w:val="zh-CN" w:eastAsia="zh-CN" w:bidi="zh-CN"/>
        </w:rPr>
        <w:t>教</w:t>
      </w:r>
      <w:r>
        <w:rPr>
          <w:rFonts w:ascii="宋体" w:hAnsi="宋体" w:eastAsia="宋体" w:cs="宋体"/>
          <w:color w:val="000000"/>
          <w:spacing w:val="0"/>
          <w:w w:val="100"/>
          <w:position w:val="0"/>
          <w:lang w:val="zh-CN" w:eastAsia="zh-CN" w:bidi="zh-CN"/>
        </w:rPr>
        <w:t>材”；</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8" w:name="bookmark8"/>
      <w:bookmarkEnd w:id="8"/>
      <w:r>
        <w:rPr>
          <w:rFonts w:hint="eastAsia" w:ascii="宋体" w:hAnsi="宋体" w:eastAsia="宋体" w:cs="宋体"/>
          <w:color w:val="000000"/>
          <w:spacing w:val="0"/>
          <w:w w:val="100"/>
          <w:position w:val="0"/>
          <w:lang w:val="zh-CN" w:eastAsia="zh-CN" w:bidi="zh-CN"/>
        </w:rPr>
        <w:t>②</w:t>
      </w:r>
      <w:r>
        <w:rPr>
          <w:rFonts w:ascii="宋体" w:hAnsi="宋体" w:eastAsia="宋体" w:cs="宋体"/>
          <w:color w:val="000000"/>
          <w:spacing w:val="0"/>
          <w:w w:val="100"/>
          <w:position w:val="0"/>
          <w:lang w:val="zh-CN" w:eastAsia="zh-CN" w:bidi="zh-CN"/>
        </w:rPr>
        <w:t>生</w:t>
      </w:r>
      <w:r>
        <w:rPr>
          <w:rFonts w:hint="eastAsia" w:ascii="宋体" w:hAnsi="宋体" w:eastAsia="宋体" w:cs="宋体"/>
          <w:color w:val="000000"/>
          <w:spacing w:val="0"/>
          <w:w w:val="100"/>
          <w:position w:val="0"/>
          <w:lang w:val="zh-CN" w:eastAsia="zh-CN" w:bidi="zh-CN"/>
        </w:rPr>
        <w:t>师</w:t>
      </w:r>
      <w:r>
        <w:rPr>
          <w:rFonts w:ascii="宋体" w:hAnsi="宋体" w:eastAsia="宋体" w:cs="宋体"/>
          <w:color w:val="000000"/>
          <w:spacing w:val="0"/>
          <w:w w:val="100"/>
          <w:position w:val="0"/>
          <w:lang w:val="zh-CN" w:eastAsia="zh-CN" w:bidi="zh-CN"/>
        </w:rPr>
        <w:t>比不满足相应专业类国家质量标准；</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bookmarkStart w:id="9" w:name="bookmark9"/>
      <w:bookmarkEnd w:id="9"/>
      <w:r>
        <w:rPr>
          <w:rFonts w:hint="eastAsia" w:ascii="宋体" w:hAnsi="宋体" w:eastAsia="宋体" w:cs="宋体"/>
          <w:color w:val="000000"/>
          <w:spacing w:val="0"/>
          <w:w w:val="100"/>
          <w:position w:val="0"/>
          <w:lang w:val="zh-CN" w:eastAsia="zh-CN" w:bidi="zh-CN"/>
        </w:rPr>
        <w:t>③</w:t>
      </w:r>
      <w:r>
        <w:rPr>
          <w:rFonts w:ascii="宋体" w:hAnsi="宋体" w:eastAsia="宋体" w:cs="宋体"/>
          <w:color w:val="000000"/>
          <w:spacing w:val="0"/>
          <w:w w:val="100"/>
          <w:position w:val="0"/>
          <w:lang w:val="zh-CN" w:eastAsia="zh-CN" w:bidi="zh-CN"/>
        </w:rPr>
        <w:t>近三年专业发生重大安全责任事故；</w:t>
      </w:r>
    </w:p>
    <w:p>
      <w:pPr>
        <w:pStyle w:val="8"/>
        <w:keepNext w:val="0"/>
        <w:keepLines w:val="0"/>
        <w:widowControl w:val="0"/>
        <w:shd w:val="clear" w:color="auto" w:fill="auto"/>
        <w:bidi w:val="0"/>
        <w:spacing w:before="0" w:after="0" w:line="240" w:lineRule="auto"/>
        <w:ind w:left="720" w:right="0" w:firstLine="0"/>
        <w:jc w:val="left"/>
        <w:rPr>
          <w:rFonts w:hint="eastAsia" w:ascii="宋体" w:hAnsi="宋体" w:eastAsia="宋体" w:cs="宋体"/>
          <w:color w:val="000000"/>
          <w:spacing w:val="0"/>
          <w:w w:val="100"/>
          <w:position w:val="0"/>
          <w:lang w:val="zh-CN" w:eastAsia="zh-CN" w:bidi="zh-CN"/>
        </w:rPr>
      </w:pPr>
      <w:r>
        <w:rPr>
          <w:rFonts w:hint="eastAsia" w:ascii="宋体" w:hAnsi="宋体" w:eastAsia="宋体" w:cs="宋体"/>
          <w:color w:val="000000"/>
          <w:spacing w:val="0"/>
          <w:w w:val="100"/>
          <w:position w:val="0"/>
          <w:lang w:val="zh-CN" w:eastAsia="zh-CN" w:bidi="zh-CN"/>
        </w:rPr>
        <w:t>④出现重大师德师风失范和学术不端行为。</w:t>
      </w:r>
    </w:p>
    <w:p>
      <w:pPr>
        <w:pStyle w:val="8"/>
        <w:keepNext w:val="0"/>
        <w:keepLines w:val="0"/>
        <w:widowControl w:val="0"/>
        <w:shd w:val="clear" w:color="auto" w:fill="auto"/>
        <w:bidi w:val="0"/>
        <w:spacing w:before="0" w:after="0" w:line="240" w:lineRule="auto"/>
        <w:ind w:left="720" w:right="0" w:firstLine="0"/>
        <w:jc w:val="left"/>
        <w:rPr>
          <w:rFonts w:hint="eastAsia" w:ascii="宋体" w:hAnsi="宋体" w:eastAsia="宋体" w:cs="宋体"/>
          <w:color w:val="000000"/>
          <w:spacing w:val="0"/>
          <w:w w:val="100"/>
          <w:position w:val="0"/>
          <w:lang w:val="zh-CN" w:eastAsia="zh-CN" w:bidi="zh-CN"/>
        </w:rPr>
      </w:pPr>
      <w:r>
        <w:rPr>
          <w:rFonts w:hint="eastAsia" w:ascii="宋体" w:hAnsi="宋体" w:eastAsia="宋体" w:cs="宋体"/>
          <w:color w:val="000000"/>
          <w:spacing w:val="0"/>
          <w:w w:val="100"/>
          <w:position w:val="0"/>
          <w:lang w:val="zh-CN" w:eastAsia="zh-CN" w:bidi="zh-CN"/>
        </w:rPr>
        <w:t>优秀∶满足分数条件①、关键条件①和②、关键条件③或者④，且未发生一票否决项;</w:t>
      </w:r>
    </w:p>
    <w:p>
      <w:pPr>
        <w:pStyle w:val="8"/>
        <w:keepNext w:val="0"/>
        <w:keepLines w:val="0"/>
        <w:widowControl w:val="0"/>
        <w:shd w:val="clear" w:color="auto" w:fill="auto"/>
        <w:bidi w:val="0"/>
        <w:spacing w:before="0" w:after="0" w:line="240" w:lineRule="auto"/>
        <w:ind w:left="720" w:right="0" w:firstLine="0"/>
        <w:jc w:val="left"/>
        <w:rPr>
          <w:rFonts w:ascii="宋体" w:hAnsi="宋体" w:eastAsia="宋体" w:cs="宋体"/>
          <w:color w:val="000000"/>
          <w:spacing w:val="0"/>
          <w:w w:val="100"/>
          <w:position w:val="0"/>
          <w:lang w:val="zh-CN" w:eastAsia="zh-CN" w:bidi="zh-CN"/>
        </w:rPr>
      </w:pPr>
      <w:r>
        <w:rPr>
          <w:rFonts w:hint="eastAsia" w:ascii="宋体" w:hAnsi="宋体" w:eastAsia="宋体" w:cs="宋体"/>
          <w:color w:val="000000"/>
          <w:spacing w:val="0"/>
          <w:w w:val="100"/>
          <w:position w:val="0"/>
          <w:lang w:val="zh-CN" w:eastAsia="zh-CN" w:bidi="zh-CN"/>
        </w:rPr>
        <w:t>良好∶满足分数条件②、关键条件③或者④，或者满足分数条件①但未达到"优秀"，且未发生一票否决项;合格∶满足分数条件③、关键条件③或者④，或者满足分数条件②但未达到"良好"，且未发生一票否决项;不合格;满足分数条件④，或者发生一票否决项。</w:t>
      </w:r>
    </w:p>
    <w:sectPr>
      <w:footnotePr>
        <w:numFmt w:val="decimal"/>
      </w:footnotePr>
      <w:pgSz w:w="15840" w:h="12240" w:orient="landscape"/>
      <w:pgMar w:top="1987" w:right="1805" w:bottom="1701" w:left="2097" w:header="1559" w:footer="127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jU5OGY5MzUyMGJjNmRhYjU1ZGM5ZTdmN2I2NWQ1MzcifQ=="/>
  </w:docVars>
  <w:rsids>
    <w:rsidRoot w:val="00000000"/>
    <w:rsid w:val="042453C8"/>
    <w:rsid w:val="316908FF"/>
    <w:rsid w:val="432511CC"/>
    <w:rsid w:val="54517755"/>
    <w:rsid w:val="5D316E99"/>
    <w:rsid w:val="5D660595"/>
    <w:rsid w:val="6C764509"/>
    <w:rsid w:val="6D977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MingLiU" w:hAnsi="MingLiU" w:eastAsia="MingLiU" w:cs="MingLiU"/>
      <w:sz w:val="36"/>
      <w:szCs w:val="36"/>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after="60"/>
      <w:jc w:val="center"/>
    </w:pPr>
    <w:rPr>
      <w:rFonts w:ascii="MingLiU" w:hAnsi="MingLiU" w:eastAsia="MingLiU" w:cs="MingLiU"/>
      <w:sz w:val="36"/>
      <w:szCs w:val="36"/>
      <w:u w:val="none"/>
      <w:shd w:val="clear" w:color="auto" w:fill="auto"/>
      <w:lang w:val="zh-TW" w:eastAsia="zh-TW" w:bidi="zh-TW"/>
    </w:rPr>
  </w:style>
  <w:style w:type="character" w:customStyle="1" w:styleId="6">
    <w:name w:val="Other|1_"/>
    <w:basedOn w:val="3"/>
    <w:link w:val="7"/>
    <w:qFormat/>
    <w:uiPriority w:val="0"/>
    <w:rPr>
      <w:rFonts w:ascii="MingLiU" w:hAnsi="MingLiU" w:eastAsia="MingLiU" w:cs="MingLiU"/>
      <w:sz w:val="19"/>
      <w:szCs w:val="19"/>
      <w:u w:val="none"/>
      <w:shd w:val="clear" w:color="auto" w:fill="auto"/>
      <w:lang w:val="zh-TW" w:eastAsia="zh-TW" w:bidi="zh-TW"/>
    </w:rPr>
  </w:style>
  <w:style w:type="paragraph" w:customStyle="1" w:styleId="7">
    <w:name w:val="Other|1"/>
    <w:basedOn w:val="1"/>
    <w:link w:val="6"/>
    <w:qFormat/>
    <w:uiPriority w:val="0"/>
    <w:pPr>
      <w:widowControl w:val="0"/>
      <w:shd w:val="clear" w:color="auto" w:fill="auto"/>
      <w:spacing w:line="259" w:lineRule="exact"/>
    </w:pPr>
    <w:rPr>
      <w:rFonts w:ascii="MingLiU" w:hAnsi="MingLiU" w:eastAsia="MingLiU" w:cs="MingLiU"/>
      <w:sz w:val="19"/>
      <w:szCs w:val="19"/>
      <w:u w:val="none"/>
      <w:shd w:val="clear" w:color="auto" w:fill="auto"/>
      <w:lang w:val="zh-TW" w:eastAsia="zh-TW" w:bidi="zh-TW"/>
    </w:rPr>
  </w:style>
  <w:style w:type="paragraph" w:customStyle="1" w:styleId="8">
    <w:name w:val="Table caption|1"/>
    <w:basedOn w:val="1"/>
    <w:qFormat/>
    <w:uiPriority w:val="0"/>
    <w:pPr>
      <w:widowControl w:val="0"/>
      <w:shd w:val="clear" w:color="auto" w:fill="auto"/>
      <w:ind w:firstLine="170"/>
    </w:pPr>
    <w:rPr>
      <w:rFonts w:ascii="MingLiU" w:hAnsi="MingLiU" w:eastAsia="MingLiU" w:cs="MingLiU"/>
      <w:sz w:val="20"/>
      <w:szCs w:val="20"/>
      <w:u w:val="none"/>
      <w:shd w:val="clear" w:color="auto" w:fill="auto"/>
      <w:lang w:val="zh-TW" w:eastAsia="zh-TW" w:bidi="zh-TW"/>
    </w:rPr>
  </w:style>
  <w:style w:type="paragraph" w:customStyle="1" w:styleId="9">
    <w:name w:val="Body text|2"/>
    <w:basedOn w:val="1"/>
    <w:qFormat/>
    <w:uiPriority w:val="0"/>
    <w:pPr>
      <w:widowControl w:val="0"/>
      <w:shd w:val="clear" w:color="auto" w:fill="auto"/>
      <w:ind w:left="146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6631</Words>
  <Characters>6928</Characters>
  <TotalTime>51</TotalTime>
  <ScaleCrop>false</ScaleCrop>
  <LinksUpToDate>false</LinksUpToDate>
  <CharactersWithSpaces>7120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2022-03-02T00:55:00Z</dcterms:created>
  <dc:creator>教务207</dc:creator>
  <cp:lastModifiedBy>教务207</cp:lastModifiedBy>
  <dcterms:modified xsi:type="dcterms:W3CDTF">2023-03-01T09:36:01Z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1DCC11807532445A81ECC07431521FDF</vt:lpwstr>
  </property>
</Properties>
</file>